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60" w:before="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1b7a8a"/>
          <w:sz w:val="16"/>
          <w:szCs w:val="16"/>
          <w:rtl w:val="0"/>
        </w:rPr>
        <w:t xml:space="preserve">INCLUSIVE LEARNING LAB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40" w:before="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32"/>
          <w:szCs w:val="32"/>
          <w:rtl w:val="0"/>
        </w:rPr>
        <w:t xml:space="preserve">Course Outline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1b7a8a" w:space="1" w:sz="6" w:val="single"/>
        </w:pBdr>
        <w:spacing w:after="200" w:before="0" w:lineRule="auto"/>
        <w:rPr/>
      </w:pPr>
      <w:r w:rsidDel="00000000" w:rsidR="00000000" w:rsidRPr="00000000">
        <w:rPr>
          <w:rFonts w:ascii="Arial" w:cs="Arial" w:eastAsia="Arial" w:hAnsi="Arial"/>
          <w:color w:val="555555"/>
          <w:sz w:val="19"/>
          <w:szCs w:val="19"/>
          <w:rtl w:val="0"/>
        </w:rPr>
        <w:t xml:space="preserve">Behavior Support for Students with Disabilities in Inclusive Classrooms  ·  4 Modules  ·  16 Lessons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0"/>
        <w:gridCol w:w="2700"/>
        <w:gridCol w:w="5760"/>
        <w:tblGridChange w:id="0">
          <w:tblGrid>
            <w:gridCol w:w="900"/>
            <w:gridCol w:w="2700"/>
            <w:gridCol w:w="5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b7a8a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4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b7a8a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5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Lesson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b7a8a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6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Key Topics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b7a8a" w:val="clear"/>
            <w:tcMar>
              <w:top w:w="90.0" w:type="dxa"/>
              <w:left w:w="120.0" w:type="dxa"/>
              <w:bottom w:w="90.0" w:type="dxa"/>
              <w:right w:w="120.0" w:type="dxa"/>
            </w:tcMar>
          </w:tcPr>
          <w:p w:rsidR="00000000" w:rsidDel="00000000" w:rsidP="00000000" w:rsidRDefault="00000000" w:rsidRPr="00000000" w14:paraId="00000007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MODULE 1  |  Behavior as Communication</w:t>
            </w:r>
            <w:r w:rsidDel="00000000" w:rsidR="00000000" w:rsidRPr="00000000">
              <w:rPr>
                <w:rFonts w:ascii="Arial" w:cs="Arial" w:eastAsia="Arial" w:hAnsi="Arial"/>
                <w:color w:val="c8e8ee"/>
                <w:sz w:val="18"/>
                <w:szCs w:val="18"/>
                <w:rtl w:val="0"/>
              </w:rPr>
              <w:t xml:space="preserve">  —  Lessons 1–4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Lesson 1.1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3333"/>
                <w:sz w:val="18"/>
                <w:szCs w:val="18"/>
                <w:rtl w:val="0"/>
              </w:rPr>
              <w:t xml:space="preserve">Preparing Your Classroom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16"/>
                <w:szCs w:val="16"/>
                <w:rtl w:val="0"/>
              </w:rPr>
              <w:t xml:space="preserve">Four functions of behavior · Behavioral expectations · Proactive environmental design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afb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Lesson 1.2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afb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3333"/>
                <w:sz w:val="18"/>
                <w:szCs w:val="18"/>
                <w:rtl w:val="0"/>
              </w:rPr>
              <w:t xml:space="preserve">Principles of Reinforcement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afb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16"/>
                <w:szCs w:val="16"/>
                <w:rtl w:val="0"/>
              </w:rPr>
              <w:t xml:space="preserve">Positive &amp; negative reinforcement · Reinforcement schedules · Humanizing reinforcement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Lesson 1.3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3333"/>
                <w:sz w:val="18"/>
                <w:szCs w:val="18"/>
                <w:rtl w:val="0"/>
              </w:rPr>
              <w:t xml:space="preserve">Replacement Behaviors &amp; Relational Blueprints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16"/>
                <w:szCs w:val="16"/>
                <w:rtl w:val="0"/>
              </w:rPr>
              <w:t xml:space="preserve">Function-matched replacement behaviors · Calm/break areas · Teacher-student relationship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afb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Lesson 1.4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afb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3333"/>
                <w:sz w:val="18"/>
                <w:szCs w:val="18"/>
                <w:rtl w:val="0"/>
              </w:rPr>
              <w:t xml:space="preserve">Quick Functional Behavioral Assessments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afb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16"/>
                <w:szCs w:val="16"/>
                <w:rtl w:val="0"/>
              </w:rPr>
              <w:t xml:space="preserve">ABC model · Hypothesis statements · Function-matched interventions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b7a8a" w:val="clear"/>
            <w:tcMar>
              <w:top w:w="90.0" w:type="dxa"/>
              <w:left w:w="120.0" w:type="dxa"/>
              <w:bottom w:w="90.0" w:type="dxa"/>
              <w:right w:w="120.0" w:type="dxa"/>
            </w:tcMar>
          </w:tcPr>
          <w:p w:rsidR="00000000" w:rsidDel="00000000" w:rsidP="00000000" w:rsidRDefault="00000000" w:rsidRPr="00000000" w14:paraId="00000016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MODULE 2  |  Challenges in Peers, Executive Functioning, Dysregulation &amp; Motivation</w:t>
            </w:r>
            <w:r w:rsidDel="00000000" w:rsidR="00000000" w:rsidRPr="00000000">
              <w:rPr>
                <w:rFonts w:ascii="Arial" w:cs="Arial" w:eastAsia="Arial" w:hAnsi="Arial"/>
                <w:color w:val="c8e8ee"/>
                <w:sz w:val="18"/>
                <w:szCs w:val="18"/>
                <w:rtl w:val="0"/>
              </w:rPr>
              <w:t xml:space="preserve">  —  Lessons 1–4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Lesson 2.1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3333"/>
                <w:sz w:val="18"/>
                <w:szCs w:val="18"/>
                <w:rtl w:val="0"/>
              </w:rPr>
              <w:t xml:space="preserve">Challenges in Peer Relationships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16"/>
                <w:szCs w:val="16"/>
                <w:rtl w:val="0"/>
              </w:rPr>
              <w:t xml:space="preserve">Social cognition · Theory of Mind · Social coaching · Restorative practices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afb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Lesson 2.2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afb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3333"/>
                <w:sz w:val="18"/>
                <w:szCs w:val="18"/>
                <w:rtl w:val="0"/>
              </w:rPr>
              <w:t xml:space="preserve">Executive Functioning in the Classroom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afb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16"/>
                <w:szCs w:val="16"/>
                <w:rtl w:val="0"/>
              </w:rPr>
              <w:t xml:space="preserve">7 core EF skills · Won't vs. can't reframe · Classroom supports for EF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Lesson 2.3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3333"/>
                <w:sz w:val="18"/>
                <w:szCs w:val="18"/>
                <w:rtl w:val="0"/>
              </w:rPr>
              <w:t xml:space="preserve">Emotional Dysregulation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16"/>
                <w:szCs w:val="16"/>
                <w:rtl w:val="0"/>
              </w:rPr>
              <w:t xml:space="preserve">Window of tolerance · Amygdala response · Co-regulation · De-escalation phases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afb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Lesson 2.4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afb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3333"/>
                <w:sz w:val="18"/>
                <w:szCs w:val="18"/>
                <w:rtl w:val="0"/>
              </w:rPr>
              <w:t xml:space="preserve">Motivation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afb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16"/>
                <w:szCs w:val="16"/>
                <w:rtl w:val="0"/>
              </w:rPr>
              <w:t xml:space="preserve">Intrinsic vs. extrinsic motivation · 5 drivers of disengagement · Self-Determination Theory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b7a8a" w:val="clear"/>
            <w:tcMar>
              <w:top w:w="90.0" w:type="dxa"/>
              <w:left w:w="120.0" w:type="dxa"/>
              <w:bottom w:w="90.0" w:type="dxa"/>
              <w:right w:w="120.0" w:type="dxa"/>
            </w:tcMar>
          </w:tcPr>
          <w:p w:rsidR="00000000" w:rsidDel="00000000" w:rsidP="00000000" w:rsidRDefault="00000000" w:rsidRPr="00000000" w14:paraId="00000025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MODULE 3  |  Challenges in Academic Avoidance, Social Strains, EF &amp; Oppositional Behavior</w:t>
            </w:r>
            <w:r w:rsidDel="00000000" w:rsidR="00000000" w:rsidRPr="00000000">
              <w:rPr>
                <w:rFonts w:ascii="Arial" w:cs="Arial" w:eastAsia="Arial" w:hAnsi="Arial"/>
                <w:color w:val="c8e8ee"/>
                <w:sz w:val="18"/>
                <w:szCs w:val="18"/>
                <w:rtl w:val="0"/>
              </w:rPr>
              <w:t xml:space="preserve">  —  Lessons 1–4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Lesson 3.1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3333"/>
                <w:sz w:val="18"/>
                <w:szCs w:val="18"/>
                <w:rtl w:val="0"/>
              </w:rPr>
              <w:t xml:space="preserve">Providing Appropriate Escape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16"/>
                <w:szCs w:val="16"/>
                <w:rtl w:val="0"/>
              </w:rPr>
              <w:t xml:space="preserve">Escape-maintained behavior · Break card systems · Functional Communication Training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afb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Lesson 3.2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afb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3333"/>
                <w:sz w:val="18"/>
                <w:szCs w:val="18"/>
                <w:rtl w:val="0"/>
              </w:rPr>
              <w:t xml:space="preserve">Handling Social Strains with Scaffolded Support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afb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16"/>
                <w:szCs w:val="16"/>
                <w:rtl w:val="0"/>
              </w:rPr>
              <w:t xml:space="preserve">Friendship stability · Conflict vs. dissolution · Scaffolded social support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Lesson 3.3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3333"/>
                <w:sz w:val="18"/>
                <w:szCs w:val="18"/>
                <w:rtl w:val="0"/>
              </w:rPr>
              <w:t xml:space="preserve">When the Brain Can't Hold 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16"/>
                <w:szCs w:val="16"/>
                <w:rtl w:val="0"/>
              </w:rPr>
              <w:t xml:space="preserve">Working memory &amp; inhibitory control · EF-based misreads · 6 instructional strategies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afb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Lesson 3.4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afb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3333"/>
                <w:sz w:val="18"/>
                <w:szCs w:val="18"/>
                <w:rtl w:val="0"/>
              </w:rPr>
              <w:t xml:space="preserve">Compromise and Control through Opposition &amp; Defiance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afb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16"/>
                <w:szCs w:val="16"/>
                <w:rtl w:val="0"/>
              </w:rPr>
              <w:t xml:space="preserve">ODD dimensions · Coercive cycle · 14 evidence-based classroom strategies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b7a8a" w:val="clear"/>
            <w:tcMar>
              <w:top w:w="90.0" w:type="dxa"/>
              <w:left w:w="120.0" w:type="dxa"/>
              <w:bottom w:w="90.0" w:type="dxa"/>
              <w:right w:w="120.0" w:type="dxa"/>
            </w:tcMar>
          </w:tcPr>
          <w:p w:rsidR="00000000" w:rsidDel="00000000" w:rsidP="00000000" w:rsidRDefault="00000000" w:rsidRPr="00000000" w14:paraId="00000034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MODULE 4  |  The Home Stretch: Burnout, Transitions &amp; Restlessness</w:t>
            </w:r>
            <w:r w:rsidDel="00000000" w:rsidR="00000000" w:rsidRPr="00000000">
              <w:rPr>
                <w:rFonts w:ascii="Arial" w:cs="Arial" w:eastAsia="Arial" w:hAnsi="Arial"/>
                <w:color w:val="c8e8ee"/>
                <w:sz w:val="18"/>
                <w:szCs w:val="18"/>
                <w:rtl w:val="0"/>
              </w:rPr>
              <w:t xml:space="preserve">  —  Lessons 1–4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Lesson 4.1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3333"/>
                <w:sz w:val="18"/>
                <w:szCs w:val="18"/>
                <w:rtl w:val="0"/>
              </w:rPr>
              <w:t xml:space="preserve">Keep Them Engaged and Nice to Each Other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16"/>
                <w:szCs w:val="16"/>
                <w:rtl w:val="0"/>
              </w:rPr>
              <w:t xml:space="preserve">End-of-year social strain · Friendability · Teacher as architect of belonging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afb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Lesson 4.2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afb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3333"/>
                <w:sz w:val="18"/>
                <w:szCs w:val="18"/>
                <w:rtl w:val="0"/>
              </w:rPr>
              <w:t xml:space="preserve">What Comes Next: Preparing Students for Transitions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afb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16"/>
                <w:szCs w:val="16"/>
                <w:rtl w:val="0"/>
              </w:rPr>
              <w:t xml:space="preserve">3 transition domains · Coping strategies · 7 pre-transition teacher strategies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Lesson 4.3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3333"/>
                <w:sz w:val="18"/>
                <w:szCs w:val="18"/>
                <w:rtl w:val="0"/>
              </w:rPr>
              <w:t xml:space="preserve">When Fun…Isn't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16"/>
                <w:szCs w:val="16"/>
                <w:rtl w:val="0"/>
              </w:rPr>
              <w:t xml:space="preserve">Event previewing · Social scripting · In-the-moment coaching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afb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Lesson 4.4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afb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3333"/>
                <w:sz w:val="18"/>
                <w:szCs w:val="18"/>
                <w:rtl w:val="0"/>
              </w:rPr>
              <w:t xml:space="preserve">They're Funny, But Annoying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afb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16"/>
                <w:szCs w:val="16"/>
                <w:rtl w:val="0"/>
              </w:rPr>
              <w:t xml:space="preserve">End-of-year challenges · Active learning strategies · Stations, gamification, STEM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spacing w:after="0" w:before="140" w:lineRule="auto"/>
        <w:jc w:val="center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16"/>
          <w:szCs w:val="16"/>
          <w:rtl w:val="0"/>
        </w:rPr>
        <w:t xml:space="preserve">Each module includes 4 case studies following Mr. Foster and his students  ·  Workbooks, reflection questions, and application activities accompany every lesson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333333"/>
        <w:sz w:val="22"/>
        <w:szCs w:val="22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333333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