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rPr/>
      </w:pPr>
      <w:r w:rsidDel="00000000" w:rsidR="00000000" w:rsidRPr="00000000">
        <w:rPr>
          <w:b w:val="1"/>
          <w:bCs w:val="1"/>
          <w:color w:val="209976"/>
          <w:sz w:val="22"/>
          <w:szCs w:val="22"/>
          <w:rtl w:val="0"/>
        </w:rPr>
        <w:t xml:space="preserve">RECALIBRATE</w:t>
      </w:r>
      <w:r w:rsidDel="00000000" w:rsidR="00000000" w:rsidRPr="00000000">
        <w:rPr>
          <w:rtl w:val="0"/>
        </w:rPr>
      </w:r>
    </w:p>
    <w:p w:rsidR="00000000" w:rsidDel="00000000" w:rsidP="00000000" w:rsidRDefault="00000000" w:rsidRPr="00000000" w14:paraId="00000002">
      <w:pPr>
        <w:spacing w:after="80" w:lineRule="auto"/>
        <w:rPr/>
      </w:pPr>
      <w:r w:rsidDel="00000000" w:rsidR="00000000" w:rsidRPr="00000000">
        <w:rPr>
          <w:rFonts w:ascii="Georgia" w:cs="Georgia" w:eastAsia="Georgia" w:hAnsi="Georgia"/>
          <w:b w:val="1"/>
          <w:bCs w:val="1"/>
          <w:color w:val="ff7a8b"/>
          <w:sz w:val="48"/>
          <w:szCs w:val="48"/>
          <w:rtl w:val="0"/>
        </w:rPr>
        <w:t xml:space="preserve">Week 2</w:t>
      </w:r>
      <w:r w:rsidDel="00000000" w:rsidR="00000000" w:rsidRPr="00000000">
        <w:rPr>
          <w:rtl w:val="0"/>
        </w:rPr>
      </w:r>
    </w:p>
    <w:p w:rsidR="00000000" w:rsidDel="00000000" w:rsidP="00000000" w:rsidRDefault="00000000" w:rsidRPr="00000000" w14:paraId="00000003">
      <w:pPr>
        <w:spacing w:after="320" w:lineRule="auto"/>
        <w:rPr/>
      </w:pPr>
      <w:r w:rsidDel="00000000" w:rsidR="00000000" w:rsidRPr="00000000">
        <w:rPr>
          <w:rFonts w:ascii="Georgia" w:cs="Georgia" w:eastAsia="Georgia" w:hAnsi="Georgia"/>
          <w:b w:val="1"/>
          <w:bCs w:val="1"/>
          <w:color w:val="222222"/>
          <w:sz w:val="30"/>
          <w:szCs w:val="30"/>
          <w:rtl w:val="0"/>
        </w:rPr>
        <w:t xml:space="preserve">Energy &amp; Wellbeing </w:t>
      </w:r>
      <w:r w:rsidDel="00000000" w:rsidR="00000000" w:rsidRPr="00000000">
        <w:rPr>
          <w:rFonts w:ascii="Georgia" w:cs="Georgia" w:eastAsia="Georgia" w:hAnsi="Georgia"/>
          <w:b w:val="1"/>
          <w:bCs w:val="1"/>
          <w:sz w:val="30"/>
          <w:szCs w:val="30"/>
          <w:rtl w:val="0"/>
        </w:rPr>
        <w:t xml:space="preserve">-</w:t>
      </w:r>
      <w:r w:rsidDel="00000000" w:rsidR="00000000" w:rsidRPr="00000000">
        <w:rPr>
          <w:rFonts w:ascii="Georgia" w:cs="Georgia" w:eastAsia="Georgia" w:hAnsi="Georgia"/>
          <w:b w:val="1"/>
          <w:bCs w:val="1"/>
          <w:color w:val="222222"/>
          <w:sz w:val="30"/>
          <w:szCs w:val="30"/>
          <w:rtl w:val="0"/>
        </w:rPr>
        <w:t xml:space="preserve"> your workbook</w:t>
      </w:r>
      <w:r w:rsidDel="00000000" w:rsidR="00000000" w:rsidRPr="00000000">
        <w:rPr>
          <w:rtl w:val="0"/>
        </w:rPr>
      </w:r>
    </w:p>
    <w:p w:rsidR="00000000" w:rsidDel="00000000" w:rsidP="00000000" w:rsidRDefault="00000000" w:rsidRPr="00000000" w14:paraId="00000004">
      <w:pPr>
        <w:spacing w:after="140" w:lineRule="auto"/>
        <w:rPr/>
      </w:pPr>
      <w:r w:rsidDel="00000000" w:rsidR="00000000" w:rsidRPr="00000000">
        <w:rPr>
          <w:b w:val="0"/>
          <w:bCs w:val="0"/>
          <w:i w:val="0"/>
          <w:iCs w:val="0"/>
          <w:color w:val="222222"/>
          <w:sz w:val="22"/>
          <w:szCs w:val="22"/>
          <w:rtl w:val="0"/>
        </w:rPr>
        <w:t xml:space="preserve">Welcome to Week 2! This workbook is your chance to go deeper into this week's exercises and get properly specific about what's actually giving you energy, and what's taking it away.</w:t>
      </w:r>
      <w:r w:rsidDel="00000000" w:rsidR="00000000" w:rsidRPr="00000000">
        <w:rPr>
          <w:rtl w:val="0"/>
        </w:rPr>
      </w:r>
    </w:p>
    <w:p w:rsidR="00000000" w:rsidDel="00000000" w:rsidP="00000000" w:rsidRDefault="00000000" w:rsidRPr="00000000" w14:paraId="00000005">
      <w:pPr>
        <w:spacing w:after="140" w:lineRule="auto"/>
        <w:rPr/>
      </w:pPr>
      <w:r w:rsidDel="00000000" w:rsidR="00000000" w:rsidRPr="00000000">
        <w:rPr>
          <w:rtl w:val="0"/>
        </w:rPr>
        <w:t xml:space="preserve">In the same way as Week 1, feel free to</w:t>
      </w:r>
      <w:r w:rsidDel="00000000" w:rsidR="00000000" w:rsidRPr="00000000">
        <w:rPr>
          <w:b w:val="0"/>
          <w:bCs w:val="0"/>
          <w:i w:val="0"/>
          <w:iCs w:val="0"/>
          <w:color w:val="222222"/>
          <w:sz w:val="22"/>
          <w:szCs w:val="22"/>
          <w:rtl w:val="0"/>
        </w:rPr>
        <w:t xml:space="preserve"> use whichever exercises and lenses feel right. Just one exercise, or work through all three</w:t>
      </w:r>
      <w:r w:rsidDel="00000000" w:rsidR="00000000" w:rsidRPr="00000000">
        <w:rPr>
          <w:rtl w:val="0"/>
        </w:rPr>
        <w:t xml:space="preserve">.</w:t>
      </w:r>
    </w:p>
    <w:p w:rsidR="00000000" w:rsidDel="00000000" w:rsidP="00000000" w:rsidRDefault="00000000" w:rsidRPr="00000000" w14:paraId="00000006">
      <w:pPr>
        <w:spacing w:after="200" w:lineRule="auto"/>
        <w:rPr/>
      </w:pPr>
      <w:r w:rsidDel="00000000" w:rsidR="00000000" w:rsidRPr="00000000">
        <w:rPr>
          <w:rtl w:val="0"/>
        </w:rPr>
        <w:t xml:space="preserve">T</w:t>
      </w:r>
      <w:r w:rsidDel="00000000" w:rsidR="00000000" w:rsidRPr="00000000">
        <w:rPr>
          <w:b w:val="0"/>
          <w:bCs w:val="0"/>
          <w:i w:val="0"/>
          <w:iCs w:val="0"/>
          <w:color w:val="222222"/>
          <w:sz w:val="22"/>
          <w:szCs w:val="22"/>
          <w:rtl w:val="0"/>
        </w:rPr>
        <w:t xml:space="preserve">here are no right or wrong answers </w:t>
      </w:r>
      <w:r w:rsidDel="00000000" w:rsidR="00000000" w:rsidRPr="00000000">
        <w:rPr>
          <w:rtl w:val="0"/>
        </w:rPr>
        <w:t xml:space="preserve">-</w:t>
      </w:r>
      <w:r w:rsidDel="00000000" w:rsidR="00000000" w:rsidRPr="00000000">
        <w:rPr>
          <w:b w:val="0"/>
          <w:bCs w:val="0"/>
          <w:i w:val="0"/>
          <w:iCs w:val="0"/>
          <w:color w:val="222222"/>
          <w:sz w:val="22"/>
          <w:szCs w:val="22"/>
          <w:rtl w:val="0"/>
        </w:rPr>
        <w:t xml:space="preserve"> take your time, be honest, and come back to your answers as often as you need. Let's dive in.</w:t>
      </w:r>
      <w:r w:rsidDel="00000000" w:rsidR="00000000" w:rsidRPr="00000000">
        <w:rPr>
          <w:rtl w:val="0"/>
        </w:rPr>
      </w:r>
    </w:p>
    <w:p w:rsidR="00000000" w:rsidDel="00000000" w:rsidP="00000000" w:rsidRDefault="00000000" w:rsidRPr="00000000" w14:paraId="00000007">
      <w:pPr>
        <w:pBdr>
          <w:bottom w:color="82dc9f" w:space="1" w:sz="6" w:val="single"/>
        </w:pBdr>
        <w:spacing w:after="240" w:before="240" w:lineRule="auto"/>
        <w:rPr/>
      </w:pPr>
      <w:r w:rsidDel="00000000" w:rsidR="00000000" w:rsidRPr="00000000">
        <w:rPr>
          <w:rtl w:val="0"/>
        </w:rPr>
      </w:r>
    </w:p>
    <w:p w:rsidR="00000000" w:rsidDel="00000000" w:rsidP="00000000" w:rsidRDefault="00000000" w:rsidRPr="00000000" w14:paraId="00000008">
      <w:pPr>
        <w:keepNext w:val="1"/>
        <w:spacing w:after="160" w:before="360" w:lineRule="auto"/>
        <w:rPr/>
      </w:pPr>
      <w:r w:rsidDel="00000000" w:rsidR="00000000" w:rsidRPr="00000000">
        <w:rPr>
          <w:rFonts w:ascii="Georgia" w:cs="Georgia" w:eastAsia="Georgia" w:hAnsi="Georgia"/>
          <w:b w:val="1"/>
          <w:bCs w:val="1"/>
          <w:color w:val="ff7a8b"/>
          <w:sz w:val="30"/>
          <w:szCs w:val="30"/>
          <w:rtl w:val="0"/>
        </w:rPr>
        <w:t xml:space="preserve">Step 1: The four types of energy</w:t>
      </w:r>
      <w:r w:rsidDel="00000000" w:rsidR="00000000" w:rsidRPr="00000000">
        <w:rPr>
          <w:rtl w:val="0"/>
        </w:rPr>
      </w:r>
    </w:p>
    <w:p w:rsidR="00000000" w:rsidDel="00000000" w:rsidP="00000000" w:rsidRDefault="00000000" w:rsidRPr="00000000" w14:paraId="00000009">
      <w:pPr>
        <w:spacing w:after="200" w:lineRule="auto"/>
        <w:rPr>
          <w:i w:val="1"/>
          <w:iCs w:val="1"/>
          <w:color w:val="5b5b5b"/>
          <w:sz w:val="21"/>
          <w:szCs w:val="21"/>
        </w:rPr>
      </w:pPr>
      <w:r w:rsidDel="00000000" w:rsidR="00000000" w:rsidRPr="00000000">
        <w:rPr>
          <w:b w:val="1"/>
          <w:bCs w:val="1"/>
          <w:i w:val="1"/>
          <w:iCs w:val="1"/>
          <w:color w:val="5b5b5b"/>
          <w:sz w:val="21"/>
          <w:szCs w:val="21"/>
          <w:rtl w:val="0"/>
        </w:rPr>
        <w:t xml:space="preserve">Objective: </w:t>
      </w:r>
      <w:r w:rsidDel="00000000" w:rsidR="00000000" w:rsidRPr="00000000">
        <w:rPr>
          <w:i w:val="1"/>
          <w:iCs w:val="1"/>
          <w:color w:val="5b5b5b"/>
          <w:sz w:val="21"/>
          <w:szCs w:val="21"/>
          <w:rtl w:val="0"/>
        </w:rPr>
        <w:t xml:space="preserve">A framework for seeing energy as more than just “tired vs. not” - physical, mental, emotional and spiritual (Loehr &amp; Schwartz, The Power of Full Engagement):</w:t>
      </w:r>
    </w:p>
    <w:p w:rsidR="00000000" w:rsidDel="00000000" w:rsidP="00000000" w:rsidRDefault="00000000" w:rsidRPr="00000000" w14:paraId="0000000A">
      <w:pPr>
        <w:numPr>
          <w:ilvl w:val="0"/>
          <w:numId w:val="1"/>
        </w:numPr>
        <w:spacing w:after="0" w:afterAutospacing="0" w:lineRule="auto"/>
        <w:ind w:left="720" w:hanging="360"/>
        <w:rPr>
          <w:i w:val="1"/>
          <w:iCs w:val="1"/>
          <w:color w:val="5b5b5b"/>
          <w:sz w:val="21"/>
          <w:szCs w:val="21"/>
          <w:u w:val="none"/>
        </w:rPr>
      </w:pPr>
      <w:r w:rsidDel="00000000" w:rsidR="00000000" w:rsidRPr="00000000">
        <w:rPr>
          <w:b w:val="1"/>
          <w:bCs w:val="1"/>
          <w:i w:val="1"/>
          <w:iCs w:val="1"/>
          <w:color w:val="5b5b5b"/>
          <w:sz w:val="21"/>
          <w:szCs w:val="21"/>
          <w:rtl w:val="0"/>
        </w:rPr>
        <w:t xml:space="preserve">Physical energy</w:t>
      </w:r>
      <w:r w:rsidDel="00000000" w:rsidR="00000000" w:rsidRPr="00000000">
        <w:rPr>
          <w:i w:val="1"/>
          <w:iCs w:val="1"/>
          <w:color w:val="5b5b5b"/>
          <w:sz w:val="21"/>
          <w:szCs w:val="21"/>
          <w:rtl w:val="0"/>
        </w:rPr>
        <w:t xml:space="preserve"> - the foundation: how well-fuelled, rested, and recovered your body is.</w:t>
      </w:r>
    </w:p>
    <w:p w:rsidR="00000000" w:rsidDel="00000000" w:rsidP="00000000" w:rsidRDefault="00000000" w:rsidRPr="00000000" w14:paraId="0000000B">
      <w:pPr>
        <w:numPr>
          <w:ilvl w:val="0"/>
          <w:numId w:val="1"/>
        </w:numPr>
        <w:spacing w:after="0" w:afterAutospacing="0" w:lineRule="auto"/>
        <w:ind w:left="720" w:hanging="360"/>
        <w:rPr>
          <w:i w:val="1"/>
          <w:iCs w:val="1"/>
          <w:color w:val="5b5b5b"/>
          <w:sz w:val="21"/>
          <w:szCs w:val="21"/>
          <w:u w:val="none"/>
        </w:rPr>
      </w:pPr>
      <w:r w:rsidDel="00000000" w:rsidR="00000000" w:rsidRPr="00000000">
        <w:rPr>
          <w:b w:val="1"/>
          <w:bCs w:val="1"/>
          <w:i w:val="1"/>
          <w:iCs w:val="1"/>
          <w:color w:val="5b5b5b"/>
          <w:sz w:val="21"/>
          <w:szCs w:val="21"/>
          <w:rtl w:val="0"/>
        </w:rPr>
        <w:t xml:space="preserve">Mental energy</w:t>
      </w:r>
      <w:r w:rsidDel="00000000" w:rsidR="00000000" w:rsidRPr="00000000">
        <w:rPr>
          <w:i w:val="1"/>
          <w:iCs w:val="1"/>
          <w:color w:val="5b5b5b"/>
          <w:sz w:val="21"/>
          <w:szCs w:val="21"/>
          <w:rtl w:val="0"/>
        </w:rPr>
        <w:t xml:space="preserve"> - your capacity to focus, think clearly, and make decisions without feeling foggy or scattered.</w:t>
      </w:r>
    </w:p>
    <w:p w:rsidR="00000000" w:rsidDel="00000000" w:rsidP="00000000" w:rsidRDefault="00000000" w:rsidRPr="00000000" w14:paraId="0000000C">
      <w:pPr>
        <w:numPr>
          <w:ilvl w:val="0"/>
          <w:numId w:val="1"/>
        </w:numPr>
        <w:spacing w:after="0" w:afterAutospacing="0" w:lineRule="auto"/>
        <w:ind w:left="720" w:hanging="360"/>
        <w:rPr>
          <w:i w:val="1"/>
          <w:iCs w:val="1"/>
          <w:color w:val="5b5b5b"/>
          <w:sz w:val="21"/>
          <w:szCs w:val="21"/>
          <w:u w:val="none"/>
        </w:rPr>
      </w:pPr>
      <w:r w:rsidDel="00000000" w:rsidR="00000000" w:rsidRPr="00000000">
        <w:rPr>
          <w:b w:val="1"/>
          <w:bCs w:val="1"/>
          <w:i w:val="1"/>
          <w:iCs w:val="1"/>
          <w:color w:val="5b5b5b"/>
          <w:sz w:val="21"/>
          <w:szCs w:val="21"/>
          <w:rtl w:val="0"/>
        </w:rPr>
        <w:t xml:space="preserve">Emotional energy</w:t>
      </w:r>
      <w:r w:rsidDel="00000000" w:rsidR="00000000" w:rsidRPr="00000000">
        <w:rPr>
          <w:i w:val="1"/>
          <w:iCs w:val="1"/>
          <w:color w:val="5b5b5b"/>
          <w:sz w:val="21"/>
          <w:szCs w:val="21"/>
          <w:rtl w:val="0"/>
        </w:rPr>
        <w:t xml:space="preserve"> - the quality of your mood and relationships: whether you feel steady, connected, and supported, or drained by tension and conflict.</w:t>
      </w:r>
    </w:p>
    <w:p w:rsidR="00000000" w:rsidDel="00000000" w:rsidP="00000000" w:rsidRDefault="00000000" w:rsidRPr="00000000" w14:paraId="0000000D">
      <w:pPr>
        <w:numPr>
          <w:ilvl w:val="0"/>
          <w:numId w:val="1"/>
        </w:numPr>
        <w:spacing w:after="200" w:lineRule="auto"/>
        <w:ind w:left="720" w:hanging="360"/>
        <w:rPr>
          <w:i w:val="1"/>
          <w:iCs w:val="1"/>
          <w:color w:val="5b5b5b"/>
          <w:sz w:val="21"/>
          <w:szCs w:val="21"/>
          <w:u w:val="none"/>
        </w:rPr>
      </w:pPr>
      <w:r w:rsidDel="00000000" w:rsidR="00000000" w:rsidRPr="00000000">
        <w:rPr>
          <w:b w:val="1"/>
          <w:bCs w:val="1"/>
          <w:i w:val="1"/>
          <w:iCs w:val="1"/>
          <w:color w:val="5b5b5b"/>
          <w:sz w:val="21"/>
          <w:szCs w:val="21"/>
          <w:rtl w:val="0"/>
        </w:rPr>
        <w:t xml:space="preserve">Spiritual energy</w:t>
      </w:r>
      <w:r w:rsidDel="00000000" w:rsidR="00000000" w:rsidRPr="00000000">
        <w:rPr>
          <w:i w:val="1"/>
          <w:iCs w:val="1"/>
          <w:color w:val="5b5b5b"/>
          <w:sz w:val="21"/>
          <w:szCs w:val="21"/>
          <w:rtl w:val="0"/>
        </w:rPr>
        <w:t xml:space="preserve"> - your sense of purpose and alignment: whether your day-to-day connects to what actually matters to you.</w:t>
      </w:r>
    </w:p>
    <w:p w:rsidR="00000000" w:rsidDel="00000000" w:rsidP="00000000" w:rsidRDefault="00000000" w:rsidRPr="00000000" w14:paraId="0000000E">
      <w:pPr>
        <w:spacing w:after="200" w:lineRule="auto"/>
        <w:rPr>
          <w:i w:val="1"/>
          <w:iCs w:val="1"/>
          <w:color w:val="5b5b5b"/>
          <w:sz w:val="21"/>
          <w:szCs w:val="21"/>
        </w:rPr>
      </w:pPr>
      <w:r w:rsidDel="00000000" w:rsidR="00000000" w:rsidRPr="00000000">
        <w:rPr>
          <w:rtl w:val="0"/>
        </w:rPr>
      </w:r>
    </w:p>
    <w:p w:rsidR="00000000" w:rsidDel="00000000" w:rsidP="00000000" w:rsidRDefault="00000000" w:rsidRPr="00000000" w14:paraId="0000000F">
      <w:pPr>
        <w:spacing w:after="200" w:lineRule="auto"/>
        <w:rPr/>
      </w:pPr>
      <w:r w:rsidDel="00000000" w:rsidR="00000000" w:rsidRPr="00000000">
        <w:rPr/>
        <w:drawing>
          <wp:inline distB="0" distT="0" distL="0" distR="0">
            <wp:extent cx="4381500" cy="2215046"/>
            <wp:effectExtent b="0" l="0" r="0" t="0"/>
            <wp:docPr id="2" name="image2.png"/>
            <a:graphic>
              <a:graphicData uri="http://schemas.openxmlformats.org/drawingml/2006/picture">
                <pic:pic>
                  <pic:nvPicPr>
                    <pic:cNvPr id="0" name="image2.png"/>
                    <pic:cNvPicPr preferRelativeResize="0"/>
                  </pic:nvPicPr>
                  <pic:blipFill>
                    <a:blip r:embed="rId6"/>
                    <a:srcRect b="0" l="0" r="0" t="10212"/>
                    <a:stretch>
                      <a:fillRect/>
                    </a:stretch>
                  </pic:blipFill>
                  <pic:spPr>
                    <a:xfrm>
                      <a:off x="0" y="0"/>
                      <a:ext cx="4381500" cy="2215046"/>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keepNext w:val="1"/>
        <w:spacing w:after="100" w:before="120" w:lineRule="auto"/>
        <w:rPr/>
      </w:pPr>
      <w:r w:rsidDel="00000000" w:rsidR="00000000" w:rsidRPr="00000000">
        <w:rPr>
          <w:b w:val="1"/>
          <w:bCs w:val="1"/>
          <w:color w:val="209976"/>
          <w:sz w:val="24"/>
          <w:szCs w:val="24"/>
          <w:rtl w:val="0"/>
        </w:rPr>
        <w:t xml:space="preserve">1.1 Physical</w:t>
      </w:r>
      <w:r w:rsidDel="00000000" w:rsidR="00000000" w:rsidRPr="00000000">
        <w:rPr>
          <w:rtl w:val="0"/>
        </w:rPr>
      </w:r>
    </w:p>
    <w:p w:rsidR="00000000" w:rsidDel="00000000" w:rsidP="00000000" w:rsidRDefault="00000000" w:rsidRPr="00000000" w14:paraId="00000011">
      <w:pPr>
        <w:spacing w:after="140" w:lineRule="auto"/>
        <w:rPr/>
      </w:pPr>
      <w:r w:rsidDel="00000000" w:rsidR="00000000" w:rsidRPr="00000000">
        <w:rPr>
          <w:b w:val="0"/>
          <w:bCs w:val="0"/>
          <w:i w:val="0"/>
          <w:iCs w:val="0"/>
          <w:color w:val="222222"/>
          <w:sz w:val="22"/>
          <w:szCs w:val="22"/>
          <w:rtl w:val="0"/>
        </w:rPr>
        <w:t xml:space="preserve">Body, sleep, movement, and recovery.</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How would you rate your physical energy right now, and why?</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What's one thing currently helping it, and one thing currently hurting it?</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What would meaningfully improve this, even slightly?</w:t>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2dc9f" w:space="0" w:sz="4" w:val="single"/>
              <w:left w:color="82dc9f" w:space="0" w:sz="4" w:val="single"/>
              <w:bottom w:color="82dc9f" w:space="0" w:sz="4" w:val="single"/>
              <w:right w:color="82dc9f" w:space="0" w:sz="4" w:val="single"/>
            </w:tcBorders>
            <w:shd w:fill="faf7f0" w:val="clear"/>
            <w:tcMar>
              <w:top w:w="120.0" w:type="dxa"/>
              <w:left w:w="160.0" w:type="dxa"/>
              <w:bottom w:w="120.0" w:type="dxa"/>
              <w:right w:w="160.0" w:type="dxa"/>
            </w:tcMar>
          </w:tcPr>
          <w:p w:rsidR="00000000" w:rsidDel="00000000" w:rsidP="00000000" w:rsidRDefault="00000000" w:rsidRPr="00000000" w14:paraId="00000015">
            <w:pPr>
              <w:rPr/>
            </w:pPr>
            <w:r w:rsidDel="00000000" w:rsidR="00000000" w:rsidRPr="00000000">
              <w:rPr>
                <w:rtl w:val="0"/>
              </w:rPr>
              <w:t xml:space="preserve"> </w:t>
            </w:r>
          </w:p>
          <w:p w:rsidR="00000000" w:rsidDel="00000000" w:rsidP="00000000" w:rsidRDefault="00000000" w:rsidRPr="00000000" w14:paraId="00000016">
            <w:pPr>
              <w:rPr/>
            </w:pPr>
            <w:r w:rsidDel="00000000" w:rsidR="00000000" w:rsidRPr="00000000">
              <w:rPr>
                <w:rtl w:val="0"/>
              </w:rPr>
              <w:t xml:space="preserve"> </w:t>
            </w:r>
          </w:p>
          <w:p w:rsidR="00000000" w:rsidDel="00000000" w:rsidP="00000000" w:rsidRDefault="00000000" w:rsidRPr="00000000" w14:paraId="00000017">
            <w:pPr>
              <w:rPr/>
            </w:pPr>
            <w:r w:rsidDel="00000000" w:rsidR="00000000" w:rsidRPr="00000000">
              <w:rPr>
                <w:rtl w:val="0"/>
              </w:rPr>
              <w:t xml:space="preserve"> </w:t>
            </w:r>
          </w:p>
        </w:tc>
      </w:tr>
    </w:tbl>
    <w:p w:rsidR="00000000" w:rsidDel="00000000" w:rsidP="00000000" w:rsidRDefault="00000000" w:rsidRPr="00000000" w14:paraId="00000018">
      <w:pPr>
        <w:spacing w:after="160" w:lineRule="auto"/>
        <w:rPr/>
      </w:pPr>
      <w:r w:rsidDel="00000000" w:rsidR="00000000" w:rsidRPr="00000000">
        <w:rPr>
          <w:rtl w:val="0"/>
        </w:rPr>
      </w:r>
    </w:p>
    <w:p w:rsidR="00000000" w:rsidDel="00000000" w:rsidP="00000000" w:rsidRDefault="00000000" w:rsidRPr="00000000" w14:paraId="00000019">
      <w:pPr>
        <w:keepNext w:val="1"/>
        <w:spacing w:after="100" w:before="120" w:lineRule="auto"/>
        <w:rPr/>
      </w:pPr>
      <w:r w:rsidDel="00000000" w:rsidR="00000000" w:rsidRPr="00000000">
        <w:rPr>
          <w:b w:val="1"/>
          <w:bCs w:val="1"/>
          <w:color w:val="209976"/>
          <w:sz w:val="24"/>
          <w:szCs w:val="24"/>
          <w:rtl w:val="0"/>
        </w:rPr>
        <w:t xml:space="preserve">1.2 Mental</w:t>
      </w:r>
      <w:r w:rsidDel="00000000" w:rsidR="00000000" w:rsidRPr="00000000">
        <w:rPr>
          <w:rtl w:val="0"/>
        </w:rPr>
      </w:r>
    </w:p>
    <w:p w:rsidR="00000000" w:rsidDel="00000000" w:rsidP="00000000" w:rsidRDefault="00000000" w:rsidRPr="00000000" w14:paraId="0000001A">
      <w:pPr>
        <w:spacing w:after="140" w:lineRule="auto"/>
        <w:rPr/>
      </w:pPr>
      <w:r w:rsidDel="00000000" w:rsidR="00000000" w:rsidRPr="00000000">
        <w:rPr>
          <w:b w:val="0"/>
          <w:bCs w:val="0"/>
          <w:i w:val="0"/>
          <w:iCs w:val="0"/>
          <w:color w:val="222222"/>
          <w:sz w:val="22"/>
          <w:szCs w:val="22"/>
          <w:rtl w:val="0"/>
        </w:rPr>
        <w:t xml:space="preserve">Focus, clarity, and cognitive load.</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How would you rate your mental energy right now, and why?</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What's currently cluttering your focus, or drawing on your mental bandwidth?</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What helps you think clearly?</w:t>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2dc9f" w:space="0" w:sz="4" w:val="single"/>
              <w:left w:color="82dc9f" w:space="0" w:sz="4" w:val="single"/>
              <w:bottom w:color="82dc9f" w:space="0" w:sz="4" w:val="single"/>
              <w:right w:color="82dc9f" w:space="0" w:sz="4" w:val="single"/>
            </w:tcBorders>
            <w:shd w:fill="faf7f0" w:val="clear"/>
            <w:tcMar>
              <w:top w:w="120.0" w:type="dxa"/>
              <w:left w:w="160.0" w:type="dxa"/>
              <w:bottom w:w="120.0" w:type="dxa"/>
              <w:right w:w="160.0" w:type="dxa"/>
            </w:tcMar>
          </w:tcPr>
          <w:p w:rsidR="00000000" w:rsidDel="00000000" w:rsidP="00000000" w:rsidRDefault="00000000" w:rsidRPr="00000000" w14:paraId="0000001E">
            <w:pPr>
              <w:rPr/>
            </w:pPr>
            <w:r w:rsidDel="00000000" w:rsidR="00000000" w:rsidRPr="00000000">
              <w:rPr>
                <w:rtl w:val="0"/>
              </w:rPr>
              <w:t xml:space="preserve"> </w:t>
            </w:r>
          </w:p>
          <w:p w:rsidR="00000000" w:rsidDel="00000000" w:rsidP="00000000" w:rsidRDefault="00000000" w:rsidRPr="00000000" w14:paraId="0000001F">
            <w:pPr>
              <w:rPr/>
            </w:pPr>
            <w:r w:rsidDel="00000000" w:rsidR="00000000" w:rsidRPr="00000000">
              <w:rPr>
                <w:rtl w:val="0"/>
              </w:rPr>
              <w:t xml:space="preserve"> </w:t>
            </w:r>
          </w:p>
          <w:p w:rsidR="00000000" w:rsidDel="00000000" w:rsidP="00000000" w:rsidRDefault="00000000" w:rsidRPr="00000000" w14:paraId="00000020">
            <w:pPr>
              <w:rPr/>
            </w:pPr>
            <w:r w:rsidDel="00000000" w:rsidR="00000000" w:rsidRPr="00000000">
              <w:rPr>
                <w:rtl w:val="0"/>
              </w:rPr>
              <w:t xml:space="preserve"> </w:t>
            </w:r>
          </w:p>
        </w:tc>
      </w:tr>
    </w:tbl>
    <w:p w:rsidR="00000000" w:rsidDel="00000000" w:rsidP="00000000" w:rsidRDefault="00000000" w:rsidRPr="00000000" w14:paraId="00000021">
      <w:pPr>
        <w:spacing w:after="160" w:lineRule="auto"/>
        <w:rPr/>
      </w:pPr>
      <w:r w:rsidDel="00000000" w:rsidR="00000000" w:rsidRPr="00000000">
        <w:rPr>
          <w:rtl w:val="0"/>
        </w:rPr>
      </w:r>
    </w:p>
    <w:p w:rsidR="00000000" w:rsidDel="00000000" w:rsidP="00000000" w:rsidRDefault="00000000" w:rsidRPr="00000000" w14:paraId="00000022">
      <w:pPr>
        <w:keepNext w:val="1"/>
        <w:spacing w:after="100" w:before="120" w:lineRule="auto"/>
        <w:rPr/>
      </w:pPr>
      <w:r w:rsidDel="00000000" w:rsidR="00000000" w:rsidRPr="00000000">
        <w:rPr>
          <w:b w:val="1"/>
          <w:bCs w:val="1"/>
          <w:color w:val="209976"/>
          <w:sz w:val="24"/>
          <w:szCs w:val="24"/>
          <w:rtl w:val="0"/>
        </w:rPr>
        <w:t xml:space="preserve">1.3 Emotional</w:t>
      </w:r>
      <w:r w:rsidDel="00000000" w:rsidR="00000000" w:rsidRPr="00000000">
        <w:rPr>
          <w:rtl w:val="0"/>
        </w:rPr>
      </w:r>
    </w:p>
    <w:p w:rsidR="00000000" w:rsidDel="00000000" w:rsidP="00000000" w:rsidRDefault="00000000" w:rsidRPr="00000000" w14:paraId="00000023">
      <w:pPr>
        <w:spacing w:after="140" w:lineRule="auto"/>
        <w:rPr/>
      </w:pPr>
      <w:r w:rsidDel="00000000" w:rsidR="00000000" w:rsidRPr="00000000">
        <w:rPr>
          <w:b w:val="0"/>
          <w:bCs w:val="0"/>
          <w:i w:val="0"/>
          <w:iCs w:val="0"/>
          <w:color w:val="222222"/>
          <w:sz w:val="22"/>
          <w:szCs w:val="22"/>
          <w:rtl w:val="0"/>
        </w:rPr>
        <w:t xml:space="preserve">Mood, connection, and emotional regulation.</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How would you rate your emotional energy right now, and why?</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What's currently affecting your mood, day to day?</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Who or what helps you feel emotionally steady?</w:t>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2dc9f" w:space="0" w:sz="4" w:val="single"/>
              <w:left w:color="82dc9f" w:space="0" w:sz="4" w:val="single"/>
              <w:bottom w:color="82dc9f" w:space="0" w:sz="4" w:val="single"/>
              <w:right w:color="82dc9f" w:space="0" w:sz="4" w:val="single"/>
            </w:tcBorders>
            <w:shd w:fill="faf7f0" w:val="clear"/>
            <w:tcMar>
              <w:top w:w="120.0" w:type="dxa"/>
              <w:left w:w="160.0" w:type="dxa"/>
              <w:bottom w:w="120.0" w:type="dxa"/>
              <w:right w:w="160.0" w:type="dxa"/>
            </w:tcMar>
          </w:tcPr>
          <w:p w:rsidR="00000000" w:rsidDel="00000000" w:rsidP="00000000" w:rsidRDefault="00000000" w:rsidRPr="00000000" w14:paraId="00000027">
            <w:pPr>
              <w:rPr/>
            </w:pPr>
            <w:r w:rsidDel="00000000" w:rsidR="00000000" w:rsidRPr="00000000">
              <w:rPr>
                <w:rtl w:val="0"/>
              </w:rPr>
              <w:t xml:space="preserve"> </w:t>
            </w:r>
          </w:p>
          <w:p w:rsidR="00000000" w:rsidDel="00000000" w:rsidP="00000000" w:rsidRDefault="00000000" w:rsidRPr="00000000" w14:paraId="00000028">
            <w:pPr>
              <w:rPr/>
            </w:pPr>
            <w:r w:rsidDel="00000000" w:rsidR="00000000" w:rsidRPr="00000000">
              <w:rPr>
                <w:rtl w:val="0"/>
              </w:rPr>
              <w:t xml:space="preserve"> </w:t>
            </w:r>
          </w:p>
          <w:p w:rsidR="00000000" w:rsidDel="00000000" w:rsidP="00000000" w:rsidRDefault="00000000" w:rsidRPr="00000000" w14:paraId="00000029">
            <w:pPr>
              <w:rPr/>
            </w:pPr>
            <w:r w:rsidDel="00000000" w:rsidR="00000000" w:rsidRPr="00000000">
              <w:rPr>
                <w:rtl w:val="0"/>
              </w:rPr>
              <w:t xml:space="preserve"> </w:t>
            </w:r>
          </w:p>
        </w:tc>
      </w:tr>
    </w:tbl>
    <w:p w:rsidR="00000000" w:rsidDel="00000000" w:rsidP="00000000" w:rsidRDefault="00000000" w:rsidRPr="00000000" w14:paraId="0000002A">
      <w:pPr>
        <w:spacing w:after="160" w:lineRule="auto"/>
        <w:rPr/>
      </w:pPr>
      <w:r w:rsidDel="00000000" w:rsidR="00000000" w:rsidRPr="00000000">
        <w:rPr>
          <w:rtl w:val="0"/>
        </w:rPr>
      </w:r>
    </w:p>
    <w:p w:rsidR="00000000" w:rsidDel="00000000" w:rsidP="00000000" w:rsidRDefault="00000000" w:rsidRPr="00000000" w14:paraId="0000002B">
      <w:pPr>
        <w:keepNext w:val="1"/>
        <w:spacing w:after="100" w:before="120" w:lineRule="auto"/>
        <w:rPr/>
      </w:pPr>
      <w:r w:rsidDel="00000000" w:rsidR="00000000" w:rsidRPr="00000000">
        <w:rPr>
          <w:b w:val="1"/>
          <w:bCs w:val="1"/>
          <w:color w:val="209976"/>
          <w:sz w:val="24"/>
          <w:szCs w:val="24"/>
          <w:rtl w:val="0"/>
        </w:rPr>
        <w:t xml:space="preserve">1.4 Spiritual (purpose)</w:t>
      </w:r>
      <w:r w:rsidDel="00000000" w:rsidR="00000000" w:rsidRPr="00000000">
        <w:rPr>
          <w:rtl w:val="0"/>
        </w:rPr>
      </w:r>
    </w:p>
    <w:p w:rsidR="00000000" w:rsidDel="00000000" w:rsidP="00000000" w:rsidRDefault="00000000" w:rsidRPr="00000000" w14:paraId="0000002C">
      <w:pPr>
        <w:spacing w:after="140" w:lineRule="auto"/>
        <w:rPr/>
      </w:pPr>
      <w:r w:rsidDel="00000000" w:rsidR="00000000" w:rsidRPr="00000000">
        <w:rPr>
          <w:b w:val="0"/>
          <w:bCs w:val="0"/>
          <w:i w:val="0"/>
          <w:iCs w:val="0"/>
          <w:color w:val="222222"/>
          <w:sz w:val="22"/>
          <w:szCs w:val="22"/>
          <w:rtl w:val="0"/>
        </w:rPr>
        <w:t xml:space="preserve">Meaning, values, and why it matters.</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How would you rate your spiritual/purpose energy right now, and why?</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Does what you're doing right now feel connected to what matters to you? (worth revisiting your Week 1 answers here)</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What would make this feel more meaningful?</w:t>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2dc9f" w:space="0" w:sz="4" w:val="single"/>
              <w:left w:color="82dc9f" w:space="0" w:sz="4" w:val="single"/>
              <w:bottom w:color="82dc9f" w:space="0" w:sz="4" w:val="single"/>
              <w:right w:color="82dc9f" w:space="0" w:sz="4" w:val="single"/>
            </w:tcBorders>
            <w:shd w:fill="faf7f0" w:val="clear"/>
            <w:tcMar>
              <w:top w:w="120.0" w:type="dxa"/>
              <w:left w:w="160.0" w:type="dxa"/>
              <w:bottom w:w="120.0" w:type="dxa"/>
              <w:right w:w="160.0" w:type="dxa"/>
            </w:tcMar>
          </w:tcPr>
          <w:p w:rsidR="00000000" w:rsidDel="00000000" w:rsidP="00000000" w:rsidRDefault="00000000" w:rsidRPr="00000000" w14:paraId="00000030">
            <w:pPr>
              <w:rPr/>
            </w:pPr>
            <w:r w:rsidDel="00000000" w:rsidR="00000000" w:rsidRPr="00000000">
              <w:rPr>
                <w:rtl w:val="0"/>
              </w:rPr>
              <w:t xml:space="preserve"> </w:t>
            </w:r>
          </w:p>
          <w:p w:rsidR="00000000" w:rsidDel="00000000" w:rsidP="00000000" w:rsidRDefault="00000000" w:rsidRPr="00000000" w14:paraId="00000031">
            <w:pPr>
              <w:rPr/>
            </w:pPr>
            <w:r w:rsidDel="00000000" w:rsidR="00000000" w:rsidRPr="00000000">
              <w:rPr>
                <w:rtl w:val="0"/>
              </w:rPr>
              <w:t xml:space="preserve"> </w:t>
            </w:r>
          </w:p>
          <w:p w:rsidR="00000000" w:rsidDel="00000000" w:rsidP="00000000" w:rsidRDefault="00000000" w:rsidRPr="00000000" w14:paraId="00000032">
            <w:pPr>
              <w:rPr/>
            </w:pPr>
            <w:r w:rsidDel="00000000" w:rsidR="00000000" w:rsidRPr="00000000">
              <w:rPr>
                <w:rtl w:val="0"/>
              </w:rPr>
              <w:t xml:space="preserve"> </w:t>
            </w:r>
          </w:p>
        </w:tc>
      </w:tr>
    </w:tbl>
    <w:p w:rsidR="00000000" w:rsidDel="00000000" w:rsidP="00000000" w:rsidRDefault="00000000" w:rsidRPr="00000000" w14:paraId="00000033">
      <w:pPr>
        <w:spacing w:after="200" w:lineRule="auto"/>
        <w:rPr/>
      </w:pPr>
      <w:r w:rsidDel="00000000" w:rsidR="00000000" w:rsidRPr="00000000">
        <w:rPr>
          <w:rtl w:val="0"/>
        </w:rPr>
      </w:r>
    </w:p>
    <w:p w:rsidR="00000000" w:rsidDel="00000000" w:rsidP="00000000" w:rsidRDefault="00000000" w:rsidRPr="00000000" w14:paraId="00000034">
      <w:pPr>
        <w:keepNext w:val="1"/>
        <w:spacing w:after="100" w:before="120" w:lineRule="auto"/>
        <w:rPr/>
      </w:pPr>
      <w:r w:rsidDel="00000000" w:rsidR="00000000" w:rsidRPr="00000000">
        <w:rPr>
          <w:b w:val="1"/>
          <w:bCs w:val="1"/>
          <w:color w:val="209976"/>
          <w:sz w:val="24"/>
          <w:szCs w:val="24"/>
          <w:rtl w:val="0"/>
        </w:rPr>
        <w:t xml:space="preserve">Bringing it together</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Which of the four types of energy feels lowest for you right now?</w:t>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2dc9f" w:space="0" w:sz="4" w:val="single"/>
              <w:left w:color="82dc9f" w:space="0" w:sz="4" w:val="single"/>
              <w:bottom w:color="82dc9f" w:space="0" w:sz="4" w:val="single"/>
              <w:right w:color="82dc9f" w:space="0" w:sz="4" w:val="single"/>
            </w:tcBorders>
            <w:shd w:fill="faf7f0" w:val="clear"/>
            <w:tcMar>
              <w:top w:w="120.0" w:type="dxa"/>
              <w:left w:w="160.0" w:type="dxa"/>
              <w:bottom w:w="120.0" w:type="dxa"/>
              <w:right w:w="160.0" w:type="dxa"/>
            </w:tcMar>
          </w:tcPr>
          <w:p w:rsidR="00000000" w:rsidDel="00000000" w:rsidP="00000000" w:rsidRDefault="00000000" w:rsidRPr="00000000" w14:paraId="00000036">
            <w:pPr>
              <w:rPr/>
            </w:pPr>
            <w:r w:rsidDel="00000000" w:rsidR="00000000" w:rsidRPr="00000000">
              <w:rPr>
                <w:rtl w:val="0"/>
              </w:rPr>
              <w:t xml:space="preserve">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tc>
      </w:tr>
    </w:tbl>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Which one do you find hardest to protect?</w:t>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2dc9f" w:space="0" w:sz="4" w:val="single"/>
              <w:left w:color="82dc9f" w:space="0" w:sz="4" w:val="single"/>
              <w:bottom w:color="82dc9f" w:space="0" w:sz="4" w:val="single"/>
              <w:right w:color="82dc9f" w:space="0" w:sz="4" w:val="single"/>
            </w:tcBorders>
            <w:shd w:fill="faf7f0" w:val="clear"/>
            <w:tcMar>
              <w:top w:w="120.0" w:type="dxa"/>
              <w:left w:w="160.0" w:type="dxa"/>
              <w:bottom w:w="120.0" w:type="dxa"/>
              <w:right w:w="160.0" w:type="dxa"/>
            </w:tcMar>
          </w:tcPr>
          <w:p w:rsidR="00000000" w:rsidDel="00000000" w:rsidP="00000000" w:rsidRDefault="00000000" w:rsidRPr="00000000" w14:paraId="0000003A">
            <w:pPr>
              <w:rPr/>
            </w:pPr>
            <w:r w:rsidDel="00000000" w:rsidR="00000000" w:rsidRPr="00000000">
              <w:rPr>
                <w:rtl w:val="0"/>
              </w:rPr>
              <w:t xml:space="preserve">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tc>
      </w:tr>
    </w:tbl>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Based on everything above, what's one thing you want to focus on this week?</w:t>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2dc9f" w:space="0" w:sz="4" w:val="single"/>
              <w:left w:color="82dc9f" w:space="0" w:sz="4" w:val="single"/>
              <w:bottom w:color="82dc9f" w:space="0" w:sz="4" w:val="single"/>
              <w:right w:color="82dc9f" w:space="0" w:sz="4" w:val="single"/>
            </w:tcBorders>
            <w:shd w:fill="faf7f0" w:val="clear"/>
            <w:tcMar>
              <w:top w:w="120.0" w:type="dxa"/>
              <w:left w:w="160.0" w:type="dxa"/>
              <w:bottom w:w="120.0" w:type="dxa"/>
              <w:right w:w="160.0" w:type="dxa"/>
            </w:tcMar>
          </w:tcPr>
          <w:p w:rsidR="00000000" w:rsidDel="00000000" w:rsidP="00000000" w:rsidRDefault="00000000" w:rsidRPr="00000000" w14:paraId="0000003E">
            <w:pPr>
              <w:rPr/>
            </w:pPr>
            <w:r w:rsidDel="00000000" w:rsidR="00000000" w:rsidRPr="00000000">
              <w:rPr>
                <w:rtl w:val="0"/>
              </w:rPr>
              <w:t xml:space="preserve">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 </w:t>
            </w:r>
          </w:p>
        </w:tc>
      </w:tr>
    </w:tbl>
    <w:p w:rsidR="00000000" w:rsidDel="00000000" w:rsidP="00000000" w:rsidRDefault="00000000" w:rsidRPr="00000000" w14:paraId="00000041">
      <w:pPr>
        <w:pBdr>
          <w:bottom w:color="82dc9f" w:space="1" w:sz="6" w:val="single"/>
        </w:pBdr>
        <w:spacing w:after="240" w:before="240" w:lineRule="auto"/>
        <w:rPr/>
      </w:pPr>
      <w:r w:rsidDel="00000000" w:rsidR="00000000" w:rsidRPr="00000000">
        <w:rPr>
          <w:rtl w:val="0"/>
        </w:rPr>
      </w:r>
    </w:p>
    <w:p w:rsidR="00000000" w:rsidDel="00000000" w:rsidP="00000000" w:rsidRDefault="00000000" w:rsidRPr="00000000" w14:paraId="00000042">
      <w:pPr>
        <w:keepNext w:val="1"/>
        <w:spacing w:after="160" w:before="360" w:lineRule="auto"/>
        <w:rPr/>
      </w:pPr>
      <w:r w:rsidDel="00000000" w:rsidR="00000000" w:rsidRPr="00000000">
        <w:rPr>
          <w:rFonts w:ascii="Georgia" w:cs="Georgia" w:eastAsia="Georgia" w:hAnsi="Georgia"/>
          <w:b w:val="1"/>
          <w:bCs w:val="1"/>
          <w:color w:val="ff7a8b"/>
          <w:sz w:val="30"/>
          <w:szCs w:val="30"/>
          <w:rtl w:val="0"/>
        </w:rPr>
        <w:t xml:space="preserve">Step 2: Energy audit</w:t>
      </w:r>
      <w:r w:rsidDel="00000000" w:rsidR="00000000" w:rsidRPr="00000000">
        <w:rPr>
          <w:rtl w:val="0"/>
        </w:rPr>
      </w:r>
    </w:p>
    <w:p w:rsidR="00000000" w:rsidDel="00000000" w:rsidP="00000000" w:rsidRDefault="00000000" w:rsidRPr="00000000" w14:paraId="00000043">
      <w:pPr>
        <w:spacing w:after="200" w:lineRule="auto"/>
        <w:rPr/>
      </w:pPr>
      <w:r w:rsidDel="00000000" w:rsidR="00000000" w:rsidRPr="00000000">
        <w:rPr>
          <w:b w:val="1"/>
          <w:bCs w:val="1"/>
          <w:i w:val="1"/>
          <w:iCs w:val="1"/>
          <w:color w:val="5b5b5b"/>
          <w:sz w:val="21"/>
          <w:szCs w:val="21"/>
          <w:rtl w:val="0"/>
        </w:rPr>
        <w:t xml:space="preserve">Objective: </w:t>
      </w:r>
      <w:r w:rsidDel="00000000" w:rsidR="00000000" w:rsidRPr="00000000">
        <w:rPr>
          <w:i w:val="1"/>
          <w:iCs w:val="1"/>
          <w:color w:val="5b5b5b"/>
          <w:sz w:val="21"/>
          <w:szCs w:val="21"/>
          <w:rtl w:val="0"/>
        </w:rPr>
        <w:t xml:space="preserve">Get a clear, honest read on where your energy actually goes - this week, and going forward.</w:t>
      </w:r>
      <w:r w:rsidDel="00000000" w:rsidR="00000000" w:rsidRPr="00000000">
        <w:rPr>
          <w:rtl w:val="0"/>
        </w:rPr>
      </w:r>
    </w:p>
    <w:p w:rsidR="00000000" w:rsidDel="00000000" w:rsidP="00000000" w:rsidRDefault="00000000" w:rsidRPr="00000000" w14:paraId="00000044">
      <w:pPr>
        <w:spacing w:after="160" w:lineRule="auto"/>
        <w:rPr/>
      </w:pPr>
      <w:r w:rsidDel="00000000" w:rsidR="00000000" w:rsidRPr="00000000">
        <w:rPr>
          <w:b w:val="0"/>
          <w:bCs w:val="0"/>
          <w:i w:val="0"/>
          <w:iCs w:val="0"/>
          <w:color w:val="222222"/>
          <w:sz w:val="22"/>
          <w:szCs w:val="22"/>
          <w:rtl w:val="0"/>
        </w:rPr>
        <w:t xml:space="preserve">Energy is a better leading indicator than motivation. Motivation follows energy, not the other way round.</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Where does </w:t>
      </w:r>
      <w:r w:rsidDel="00000000" w:rsidR="00000000" w:rsidRPr="00000000">
        <w:rPr>
          <w:rtl w:val="0"/>
        </w:rPr>
        <w:t xml:space="preserve">your</w:t>
      </w: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 energy actually go each week?</w:t>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2dc9f" w:space="0" w:sz="4" w:val="single"/>
              <w:left w:color="82dc9f" w:space="0" w:sz="4" w:val="single"/>
              <w:bottom w:color="82dc9f" w:space="0" w:sz="4" w:val="single"/>
              <w:right w:color="82dc9f" w:space="0" w:sz="4" w:val="single"/>
            </w:tcBorders>
            <w:shd w:fill="faf7f0" w:val="clear"/>
            <w:tcMar>
              <w:top w:w="120.0" w:type="dxa"/>
              <w:left w:w="160.0" w:type="dxa"/>
              <w:bottom w:w="120.0" w:type="dxa"/>
              <w:right w:w="160.0" w:type="dxa"/>
            </w:tcMar>
          </w:tcPr>
          <w:p w:rsidR="00000000" w:rsidDel="00000000" w:rsidP="00000000" w:rsidRDefault="00000000" w:rsidRPr="00000000" w14:paraId="00000046">
            <w:pPr>
              <w:rPr/>
            </w:pPr>
            <w:r w:rsidDel="00000000" w:rsidR="00000000" w:rsidRPr="00000000">
              <w:rPr>
                <w:rtl w:val="0"/>
              </w:rPr>
              <w:t xml:space="preserve"> </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 </w:t>
            </w:r>
          </w:p>
        </w:tc>
      </w:tr>
    </w:tbl>
    <w:p w:rsidR="00000000" w:rsidDel="00000000" w:rsidP="00000000" w:rsidRDefault="00000000" w:rsidRPr="00000000" w14:paraId="00000049">
      <w:pPr>
        <w:spacing w:after="120" w:lineRule="auto"/>
        <w:rPr/>
      </w:pP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Does that match where </w:t>
      </w:r>
      <w:r w:rsidDel="00000000" w:rsidR="00000000" w:rsidRPr="00000000">
        <w:rPr>
          <w:rtl w:val="0"/>
        </w:rPr>
        <w:t xml:space="preserve">your </w:t>
      </w: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priorities are?</w:t>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2dc9f" w:space="0" w:sz="4" w:val="single"/>
              <w:left w:color="82dc9f" w:space="0" w:sz="4" w:val="single"/>
              <w:bottom w:color="82dc9f" w:space="0" w:sz="4" w:val="single"/>
              <w:right w:color="82dc9f" w:space="0" w:sz="4" w:val="single"/>
            </w:tcBorders>
            <w:shd w:fill="faf7f0" w:val="clear"/>
            <w:tcMar>
              <w:top w:w="120.0" w:type="dxa"/>
              <w:left w:w="160.0" w:type="dxa"/>
              <w:bottom w:w="120.0" w:type="dxa"/>
              <w:right w:w="160.0" w:type="dxa"/>
            </w:tcMar>
          </w:tcPr>
          <w:p w:rsidR="00000000" w:rsidDel="00000000" w:rsidP="00000000" w:rsidRDefault="00000000" w:rsidRPr="00000000" w14:paraId="0000004B">
            <w:pPr>
              <w:rPr/>
            </w:pPr>
            <w:r w:rsidDel="00000000" w:rsidR="00000000" w:rsidRPr="00000000">
              <w:rPr>
                <w:rtl w:val="0"/>
              </w:rPr>
              <w:t xml:space="preserve">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 </w:t>
            </w:r>
          </w:p>
        </w:tc>
      </w:tr>
    </w:tbl>
    <w:p w:rsidR="00000000" w:rsidDel="00000000" w:rsidP="00000000" w:rsidRDefault="00000000" w:rsidRPr="00000000" w14:paraId="0000004E">
      <w:pPr>
        <w:spacing w:after="120" w:lineRule="auto"/>
        <w:rPr/>
      </w:pP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On a scale of 0–10, how would </w:t>
      </w:r>
      <w:r w:rsidDel="00000000" w:rsidR="00000000" w:rsidRPr="00000000">
        <w:rPr>
          <w:rtl w:val="0"/>
        </w:rPr>
        <w:t xml:space="preserve">you</w:t>
      </w: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 rate my energy levels right now?</w:t>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2dc9f" w:space="0" w:sz="4" w:val="single"/>
              <w:left w:color="82dc9f" w:space="0" w:sz="4" w:val="single"/>
              <w:bottom w:color="82dc9f" w:space="0" w:sz="4" w:val="single"/>
              <w:right w:color="82dc9f" w:space="0" w:sz="4" w:val="single"/>
            </w:tcBorders>
            <w:shd w:fill="faf7f0" w:val="clear"/>
            <w:tcMar>
              <w:top w:w="120.0" w:type="dxa"/>
              <w:left w:w="160.0" w:type="dxa"/>
              <w:bottom w:w="120.0" w:type="dxa"/>
              <w:right w:w="160.0" w:type="dxa"/>
            </w:tcMar>
          </w:tcPr>
          <w:p w:rsidR="00000000" w:rsidDel="00000000" w:rsidP="00000000" w:rsidRDefault="00000000" w:rsidRPr="00000000" w14:paraId="00000050">
            <w:pPr>
              <w:rPr/>
            </w:pPr>
            <w:r w:rsidDel="00000000" w:rsidR="00000000" w:rsidRPr="00000000">
              <w:rPr>
                <w:rtl w:val="0"/>
              </w:rPr>
              <w:t xml:space="preserve"> </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tc>
      </w:tr>
    </w:tbl>
    <w:p w:rsidR="00000000" w:rsidDel="00000000" w:rsidP="00000000" w:rsidRDefault="00000000" w:rsidRPr="00000000" w14:paraId="00000053">
      <w:pPr>
        <w:spacing w:after="200" w:lineRule="auto"/>
        <w:rPr/>
      </w:pPr>
      <w:r w:rsidDel="00000000" w:rsidR="00000000" w:rsidRPr="00000000">
        <w:rPr>
          <w:rtl w:val="0"/>
        </w:rPr>
      </w:r>
    </w:p>
    <w:p w:rsidR="00000000" w:rsidDel="00000000" w:rsidP="00000000" w:rsidRDefault="00000000" w:rsidRPr="00000000" w14:paraId="00000054">
      <w:pPr>
        <w:keepNext w:val="1"/>
        <w:spacing w:after="100" w:before="120" w:lineRule="auto"/>
        <w:rPr/>
      </w:pPr>
      <w:r w:rsidDel="00000000" w:rsidR="00000000" w:rsidRPr="00000000">
        <w:rPr>
          <w:b w:val="1"/>
          <w:bCs w:val="1"/>
          <w:color w:val="209976"/>
          <w:sz w:val="24"/>
          <w:szCs w:val="24"/>
          <w:rtl w:val="0"/>
        </w:rPr>
        <w:t xml:space="preserve">Energising (+)</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What are 3 things currently energising you?</w:t>
      </w:r>
    </w:p>
    <w:tbl>
      <w:tblPr>
        <w:tblStyle w:val="Table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2dc9f" w:space="0" w:sz="4" w:val="single"/>
              <w:left w:color="82dc9f" w:space="0" w:sz="4" w:val="single"/>
              <w:bottom w:color="82dc9f" w:space="0" w:sz="4" w:val="single"/>
              <w:right w:color="82dc9f" w:space="0" w:sz="4" w:val="single"/>
            </w:tcBorders>
            <w:shd w:fill="faf7f0" w:val="clear"/>
            <w:tcMar>
              <w:top w:w="120.0" w:type="dxa"/>
              <w:left w:w="160.0" w:type="dxa"/>
              <w:bottom w:w="120.0" w:type="dxa"/>
              <w:right w:w="160.0" w:type="dxa"/>
            </w:tcMar>
          </w:tcPr>
          <w:p w:rsidR="00000000" w:rsidDel="00000000" w:rsidP="00000000" w:rsidRDefault="00000000" w:rsidRPr="00000000" w14:paraId="00000056">
            <w:pPr>
              <w:rPr/>
            </w:pPr>
            <w:r w:rsidDel="00000000" w:rsidR="00000000" w:rsidRPr="00000000">
              <w:rPr>
                <w:rtl w:val="0"/>
              </w:rPr>
              <w:t xml:space="preserve"> </w:t>
            </w:r>
          </w:p>
          <w:p w:rsidR="00000000" w:rsidDel="00000000" w:rsidP="00000000" w:rsidRDefault="00000000" w:rsidRPr="00000000" w14:paraId="00000057">
            <w:pPr>
              <w:rPr/>
            </w:pPr>
            <w:r w:rsidDel="00000000" w:rsidR="00000000" w:rsidRPr="00000000">
              <w:rPr>
                <w:rtl w:val="0"/>
              </w:rPr>
              <w:t xml:space="preserve"> </w:t>
            </w:r>
          </w:p>
          <w:p w:rsidR="00000000" w:rsidDel="00000000" w:rsidP="00000000" w:rsidRDefault="00000000" w:rsidRPr="00000000" w14:paraId="00000058">
            <w:pPr>
              <w:rPr/>
            </w:pPr>
            <w:r w:rsidDel="00000000" w:rsidR="00000000" w:rsidRPr="00000000">
              <w:rPr>
                <w:rtl w:val="0"/>
              </w:rPr>
              <w:t xml:space="preserve"> </w:t>
            </w:r>
          </w:p>
        </w:tc>
      </w:tr>
    </w:tbl>
    <w:p w:rsidR="00000000" w:rsidDel="00000000" w:rsidP="00000000" w:rsidRDefault="00000000" w:rsidRPr="00000000" w14:paraId="00000059">
      <w:pPr>
        <w:spacing w:after="160" w:lineRule="auto"/>
        <w:rPr/>
      </w:pPr>
      <w:r w:rsidDel="00000000" w:rsidR="00000000" w:rsidRPr="00000000">
        <w:rPr>
          <w:rtl w:val="0"/>
        </w:rPr>
      </w:r>
    </w:p>
    <w:p w:rsidR="00000000" w:rsidDel="00000000" w:rsidP="00000000" w:rsidRDefault="00000000" w:rsidRPr="00000000" w14:paraId="0000005A">
      <w:pPr>
        <w:keepNext w:val="1"/>
        <w:spacing w:after="100" w:before="120" w:lineRule="auto"/>
        <w:rPr/>
      </w:pPr>
      <w:r w:rsidDel="00000000" w:rsidR="00000000" w:rsidRPr="00000000">
        <w:rPr>
          <w:b w:val="1"/>
          <w:bCs w:val="1"/>
          <w:color w:val="209976"/>
          <w:sz w:val="24"/>
          <w:szCs w:val="24"/>
          <w:rtl w:val="0"/>
        </w:rPr>
        <w:t xml:space="preserve">Draining (−)</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What are 3 things currently draining your energy?</w:t>
      </w:r>
    </w:p>
    <w:tbl>
      <w:tblPr>
        <w:tblStyle w:val="Table1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2dc9f" w:space="0" w:sz="4" w:val="single"/>
              <w:left w:color="82dc9f" w:space="0" w:sz="4" w:val="single"/>
              <w:bottom w:color="82dc9f" w:space="0" w:sz="4" w:val="single"/>
              <w:right w:color="82dc9f" w:space="0" w:sz="4" w:val="single"/>
            </w:tcBorders>
            <w:shd w:fill="faf7f0" w:val="clear"/>
            <w:tcMar>
              <w:top w:w="120.0" w:type="dxa"/>
              <w:left w:w="160.0" w:type="dxa"/>
              <w:bottom w:w="120.0" w:type="dxa"/>
              <w:right w:w="160.0" w:type="dxa"/>
            </w:tcMar>
          </w:tcPr>
          <w:p w:rsidR="00000000" w:rsidDel="00000000" w:rsidP="00000000" w:rsidRDefault="00000000" w:rsidRPr="00000000" w14:paraId="0000005C">
            <w:pPr>
              <w:rPr/>
            </w:pPr>
            <w:r w:rsidDel="00000000" w:rsidR="00000000" w:rsidRPr="00000000">
              <w:rPr>
                <w:rtl w:val="0"/>
              </w:rPr>
              <w:t xml:space="preserve"> </w:t>
            </w:r>
          </w:p>
          <w:p w:rsidR="00000000" w:rsidDel="00000000" w:rsidP="00000000" w:rsidRDefault="00000000" w:rsidRPr="00000000" w14:paraId="0000005D">
            <w:pPr>
              <w:rPr/>
            </w:pPr>
            <w:r w:rsidDel="00000000" w:rsidR="00000000" w:rsidRPr="00000000">
              <w:rPr>
                <w:rtl w:val="0"/>
              </w:rPr>
              <w:t xml:space="preserve"> </w:t>
            </w:r>
          </w:p>
          <w:p w:rsidR="00000000" w:rsidDel="00000000" w:rsidP="00000000" w:rsidRDefault="00000000" w:rsidRPr="00000000" w14:paraId="0000005E">
            <w:pPr>
              <w:rPr/>
            </w:pPr>
            <w:r w:rsidDel="00000000" w:rsidR="00000000" w:rsidRPr="00000000">
              <w:rPr>
                <w:rtl w:val="0"/>
              </w:rPr>
              <w:t xml:space="preserve"> </w:t>
            </w:r>
          </w:p>
        </w:tc>
      </w:tr>
    </w:tbl>
    <w:p w:rsidR="00000000" w:rsidDel="00000000" w:rsidP="00000000" w:rsidRDefault="00000000" w:rsidRPr="00000000" w14:paraId="0000005F">
      <w:pPr>
        <w:spacing w:after="160" w:before="60" w:lineRule="auto"/>
        <w:rPr/>
      </w:pPr>
      <w:r w:rsidDel="00000000" w:rsidR="00000000" w:rsidRPr="00000000">
        <w:rPr>
          <w:i w:val="1"/>
          <w:iCs w:val="1"/>
          <w:color w:val="5b5b5b"/>
          <w:sz w:val="20"/>
          <w:szCs w:val="20"/>
          <w:rtl w:val="0"/>
        </w:rPr>
        <w:t xml:space="preserve">Tip: don't edit yourself here - a messy, honest list beats a tidy, censored one. No scoring, no action step this time, just naming what's true right now.</w:t>
      </w:r>
      <w:r w:rsidDel="00000000" w:rsidR="00000000" w:rsidRPr="00000000">
        <w:rPr>
          <w:rtl w:val="0"/>
        </w:rPr>
      </w:r>
    </w:p>
    <w:p w:rsidR="00000000" w:rsidDel="00000000" w:rsidP="00000000" w:rsidRDefault="00000000" w:rsidRPr="00000000" w14:paraId="00000060">
      <w:pPr>
        <w:spacing w:after="200" w:lineRule="auto"/>
        <w:rPr/>
      </w:pPr>
      <w:r w:rsidDel="00000000" w:rsidR="00000000" w:rsidRPr="00000000">
        <w:rPr>
          <w:rtl w:val="0"/>
        </w:rPr>
      </w:r>
    </w:p>
    <w:p w:rsidR="00000000" w:rsidDel="00000000" w:rsidP="00000000" w:rsidRDefault="00000000" w:rsidRPr="00000000" w14:paraId="00000061">
      <w:pPr>
        <w:keepNext w:val="1"/>
        <w:spacing w:after="100" w:before="120" w:lineRule="auto"/>
        <w:rPr/>
      </w:pPr>
      <w:r w:rsidDel="00000000" w:rsidR="00000000" w:rsidRPr="00000000">
        <w:rPr>
          <w:b w:val="1"/>
          <w:bCs w:val="1"/>
          <w:color w:val="209976"/>
          <w:sz w:val="24"/>
          <w:szCs w:val="24"/>
          <w:rtl w:val="0"/>
        </w:rPr>
        <w:t xml:space="preserve">Your weekly energy tracker</w:t>
      </w:r>
      <w:r w:rsidDel="00000000" w:rsidR="00000000" w:rsidRPr="00000000">
        <w:rPr>
          <w:rtl w:val="0"/>
        </w:rPr>
      </w:r>
    </w:p>
    <w:p w:rsidR="00000000" w:rsidDel="00000000" w:rsidP="00000000" w:rsidRDefault="00000000" w:rsidRPr="00000000" w14:paraId="00000062">
      <w:pPr>
        <w:spacing w:after="140" w:lineRule="auto"/>
        <w:rPr/>
      </w:pPr>
      <w:r w:rsidDel="00000000" w:rsidR="00000000" w:rsidRPr="00000000">
        <w:rPr>
          <w:b w:val="0"/>
          <w:bCs w:val="0"/>
          <w:i w:val="0"/>
          <w:iCs w:val="0"/>
          <w:color w:val="222222"/>
          <w:sz w:val="22"/>
          <w:szCs w:val="22"/>
          <w:rtl w:val="0"/>
        </w:rPr>
        <w:t xml:space="preserve">Turn this into a habit </w:t>
      </w:r>
      <w:r w:rsidDel="00000000" w:rsidR="00000000" w:rsidRPr="00000000">
        <w:rPr>
          <w:rtl w:val="0"/>
        </w:rPr>
        <w:t xml:space="preserve">-</w:t>
      </w:r>
      <w:r w:rsidDel="00000000" w:rsidR="00000000" w:rsidRPr="00000000">
        <w:rPr>
          <w:b w:val="0"/>
          <w:bCs w:val="0"/>
          <w:i w:val="0"/>
          <w:iCs w:val="0"/>
          <w:color w:val="222222"/>
          <w:sz w:val="22"/>
          <w:szCs w:val="22"/>
          <w:rtl w:val="0"/>
        </w:rPr>
        <w:t xml:space="preserve"> revisit this table each week to notice your patterns over time, not just a one-off snapshot. Feel free to personalise this table </w:t>
      </w:r>
      <w:r w:rsidDel="00000000" w:rsidR="00000000" w:rsidRPr="00000000">
        <w:rPr>
          <w:rtl w:val="0"/>
        </w:rPr>
        <w:t xml:space="preserve">and map your energisers and drainers against the four dimensions of strategy seen in exercise 1. </w:t>
      </w:r>
    </w:p>
    <w:p w:rsidR="00000000" w:rsidDel="00000000" w:rsidP="00000000" w:rsidRDefault="00000000" w:rsidRPr="00000000" w14:paraId="00000063">
      <w:pPr>
        <w:spacing w:after="120" w:lineRule="auto"/>
        <w:rPr/>
      </w:pPr>
      <w:r w:rsidDel="00000000" w:rsidR="00000000" w:rsidRPr="00000000">
        <w:rPr>
          <w:rtl w:val="0"/>
        </w:rPr>
      </w:r>
    </w:p>
    <w:tbl>
      <w:tblPr>
        <w:tblStyle w:val="Table13"/>
        <w:tblW w:w="9360.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98"/>
        <w:gridCol w:w="2808"/>
        <w:gridCol w:w="2808"/>
        <w:gridCol w:w="2246"/>
        <w:tblGridChange w:id="0">
          <w:tblGrid>
            <w:gridCol w:w="1498"/>
            <w:gridCol w:w="2808"/>
            <w:gridCol w:w="2808"/>
            <w:gridCol w:w="2246"/>
          </w:tblGrid>
        </w:tblGridChange>
      </w:tblGrid>
      <w:tr>
        <w:trPr>
          <w:cantSplit w:val="0"/>
          <w:tblHeader w:val="1"/>
        </w:trPr>
        <w:tc>
          <w:tcPr>
            <w:shd w:fill="dff6e6" w:val="clear"/>
            <w:tcMar>
              <w:top w:w="100.0" w:type="dxa"/>
              <w:left w:w="100.0" w:type="dxa"/>
              <w:bottom w:w="100.0" w:type="dxa"/>
              <w:right w:w="100.0" w:type="dxa"/>
            </w:tcMar>
          </w:tcPr>
          <w:p w:rsidR="00000000" w:rsidDel="00000000" w:rsidP="00000000" w:rsidRDefault="00000000" w:rsidRPr="00000000" w14:paraId="00000064">
            <w:pPr>
              <w:rPr/>
            </w:pPr>
            <w:r w:rsidDel="00000000" w:rsidR="00000000" w:rsidRPr="00000000">
              <w:rPr>
                <w:b w:val="1"/>
                <w:bCs w:val="1"/>
                <w:color w:val="222222"/>
                <w:sz w:val="20"/>
                <w:szCs w:val="20"/>
                <w:rtl w:val="0"/>
              </w:rPr>
              <w:t xml:space="preserve">Week of</w:t>
            </w:r>
            <w:r w:rsidDel="00000000" w:rsidR="00000000" w:rsidRPr="00000000">
              <w:rPr>
                <w:rtl w:val="0"/>
              </w:rPr>
            </w:r>
          </w:p>
        </w:tc>
        <w:tc>
          <w:tcPr>
            <w:shd w:fill="dff6e6" w:val="clear"/>
            <w:tcMar>
              <w:top w:w="100.0" w:type="dxa"/>
              <w:left w:w="100.0" w:type="dxa"/>
              <w:bottom w:w="100.0" w:type="dxa"/>
              <w:right w:w="100.0" w:type="dxa"/>
            </w:tcMar>
          </w:tcPr>
          <w:p w:rsidR="00000000" w:rsidDel="00000000" w:rsidP="00000000" w:rsidRDefault="00000000" w:rsidRPr="00000000" w14:paraId="00000065">
            <w:pPr>
              <w:rPr/>
            </w:pPr>
            <w:r w:rsidDel="00000000" w:rsidR="00000000" w:rsidRPr="00000000">
              <w:rPr>
                <w:b w:val="1"/>
                <w:bCs w:val="1"/>
                <w:color w:val="222222"/>
                <w:sz w:val="20"/>
                <w:szCs w:val="20"/>
                <w:rtl w:val="0"/>
              </w:rPr>
              <w:t xml:space="preserve">Top energiser(s)</w:t>
            </w:r>
            <w:r w:rsidDel="00000000" w:rsidR="00000000" w:rsidRPr="00000000">
              <w:rPr>
                <w:rtl w:val="0"/>
              </w:rPr>
            </w:r>
          </w:p>
        </w:tc>
        <w:tc>
          <w:tcPr>
            <w:shd w:fill="dff6e6" w:val="clear"/>
            <w:tcMar>
              <w:top w:w="100.0" w:type="dxa"/>
              <w:left w:w="100.0" w:type="dxa"/>
              <w:bottom w:w="100.0" w:type="dxa"/>
              <w:right w:w="100.0" w:type="dxa"/>
            </w:tcMar>
          </w:tcPr>
          <w:p w:rsidR="00000000" w:rsidDel="00000000" w:rsidP="00000000" w:rsidRDefault="00000000" w:rsidRPr="00000000" w14:paraId="00000066">
            <w:pPr>
              <w:rPr/>
            </w:pPr>
            <w:r w:rsidDel="00000000" w:rsidR="00000000" w:rsidRPr="00000000">
              <w:rPr>
                <w:b w:val="1"/>
                <w:bCs w:val="1"/>
                <w:color w:val="222222"/>
                <w:sz w:val="20"/>
                <w:szCs w:val="20"/>
                <w:rtl w:val="0"/>
              </w:rPr>
              <w:t xml:space="preserve">Top drainer(s)</w:t>
            </w:r>
            <w:r w:rsidDel="00000000" w:rsidR="00000000" w:rsidRPr="00000000">
              <w:rPr>
                <w:rtl w:val="0"/>
              </w:rPr>
            </w:r>
          </w:p>
        </w:tc>
        <w:tc>
          <w:tcPr>
            <w:shd w:fill="dff6e6" w:val="clear"/>
            <w:tcMar>
              <w:top w:w="100.0" w:type="dxa"/>
              <w:left w:w="100.0" w:type="dxa"/>
              <w:bottom w:w="100.0" w:type="dxa"/>
              <w:right w:w="100.0" w:type="dxa"/>
            </w:tcMar>
          </w:tcPr>
          <w:p w:rsidR="00000000" w:rsidDel="00000000" w:rsidP="00000000" w:rsidRDefault="00000000" w:rsidRPr="00000000" w14:paraId="00000067">
            <w:pPr>
              <w:rPr/>
            </w:pPr>
            <w:r w:rsidDel="00000000" w:rsidR="00000000" w:rsidRPr="00000000">
              <w:rPr>
                <w:b w:val="1"/>
                <w:bCs w:val="1"/>
                <w:color w:val="222222"/>
                <w:sz w:val="20"/>
                <w:szCs w:val="20"/>
                <w:rtl w:val="0"/>
              </w:rPr>
              <w:t xml:space="preserve">Energy score (0–10)</w:t>
            </w:r>
            <w:r w:rsidDel="00000000" w:rsidR="00000000" w:rsidRPr="00000000">
              <w:rPr>
                <w:rtl w:val="0"/>
              </w:rPr>
            </w:r>
          </w:p>
        </w:tc>
      </w:tr>
      <w:tr>
        <w:trPr>
          <w:cantSplit w:val="0"/>
          <w:tblHeader w:val="0"/>
        </w:trPr>
        <w:tc>
          <w:tcPr>
            <w:tcMar>
              <w:top w:w="200.0" w:type="dxa"/>
              <w:left w:w="100.0" w:type="dxa"/>
              <w:bottom w:w="200.0" w:type="dxa"/>
              <w:right w:w="100.0" w:type="dxa"/>
            </w:tcMar>
          </w:tcPr>
          <w:p w:rsidR="00000000" w:rsidDel="00000000" w:rsidP="00000000" w:rsidRDefault="00000000" w:rsidRPr="00000000" w14:paraId="00000068">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69">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6A">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6B">
            <w:pPr>
              <w:rPr/>
            </w:pPr>
            <w:r w:rsidDel="00000000" w:rsidR="00000000" w:rsidRPr="00000000">
              <w:rPr>
                <w:rtl w:val="0"/>
              </w:rPr>
              <w:t xml:space="preserve"> </w:t>
            </w:r>
          </w:p>
        </w:tc>
      </w:tr>
      <w:tr>
        <w:trPr>
          <w:cantSplit w:val="0"/>
          <w:tblHeader w:val="0"/>
        </w:trPr>
        <w:tc>
          <w:tcPr>
            <w:tcMar>
              <w:top w:w="200.0" w:type="dxa"/>
              <w:left w:w="100.0" w:type="dxa"/>
              <w:bottom w:w="200.0" w:type="dxa"/>
              <w:right w:w="100.0" w:type="dxa"/>
            </w:tcMar>
          </w:tcPr>
          <w:p w:rsidR="00000000" w:rsidDel="00000000" w:rsidP="00000000" w:rsidRDefault="00000000" w:rsidRPr="00000000" w14:paraId="0000006C">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6D">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6E">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6F">
            <w:pPr>
              <w:rPr/>
            </w:pPr>
            <w:r w:rsidDel="00000000" w:rsidR="00000000" w:rsidRPr="00000000">
              <w:rPr>
                <w:rtl w:val="0"/>
              </w:rPr>
              <w:t xml:space="preserve"> </w:t>
            </w:r>
          </w:p>
        </w:tc>
      </w:tr>
      <w:tr>
        <w:trPr>
          <w:cantSplit w:val="0"/>
          <w:tblHeader w:val="0"/>
        </w:trPr>
        <w:tc>
          <w:tcPr>
            <w:tcMar>
              <w:top w:w="200.0" w:type="dxa"/>
              <w:left w:w="100.0" w:type="dxa"/>
              <w:bottom w:w="200.0" w:type="dxa"/>
              <w:right w:w="100.0" w:type="dxa"/>
            </w:tcMar>
          </w:tcPr>
          <w:p w:rsidR="00000000" w:rsidDel="00000000" w:rsidP="00000000" w:rsidRDefault="00000000" w:rsidRPr="00000000" w14:paraId="00000070">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71">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72">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73">
            <w:pPr>
              <w:rPr/>
            </w:pPr>
            <w:r w:rsidDel="00000000" w:rsidR="00000000" w:rsidRPr="00000000">
              <w:rPr>
                <w:rtl w:val="0"/>
              </w:rPr>
              <w:t xml:space="preserve"> </w:t>
            </w:r>
          </w:p>
        </w:tc>
      </w:tr>
      <w:tr>
        <w:trPr>
          <w:cantSplit w:val="0"/>
          <w:tblHeader w:val="0"/>
        </w:trPr>
        <w:tc>
          <w:tcPr>
            <w:tcMar>
              <w:top w:w="200.0" w:type="dxa"/>
              <w:left w:w="100.0" w:type="dxa"/>
              <w:bottom w:w="200.0" w:type="dxa"/>
              <w:right w:w="100.0" w:type="dxa"/>
            </w:tcMar>
          </w:tcPr>
          <w:p w:rsidR="00000000" w:rsidDel="00000000" w:rsidP="00000000" w:rsidRDefault="00000000" w:rsidRPr="00000000" w14:paraId="00000074">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75">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76">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77">
            <w:pPr>
              <w:rPr/>
            </w:pPr>
            <w:r w:rsidDel="00000000" w:rsidR="00000000" w:rsidRPr="00000000">
              <w:rPr>
                <w:rtl w:val="0"/>
              </w:rPr>
              <w:t xml:space="preserve"> </w:t>
            </w:r>
          </w:p>
        </w:tc>
      </w:tr>
      <w:tr>
        <w:trPr>
          <w:cantSplit w:val="0"/>
          <w:tblHeader w:val="0"/>
        </w:trPr>
        <w:tc>
          <w:tcPr>
            <w:tcMar>
              <w:top w:w="200.0" w:type="dxa"/>
              <w:left w:w="100.0" w:type="dxa"/>
              <w:bottom w:w="200.0" w:type="dxa"/>
              <w:right w:w="100.0" w:type="dxa"/>
            </w:tcMar>
          </w:tcPr>
          <w:p w:rsidR="00000000" w:rsidDel="00000000" w:rsidP="00000000" w:rsidRDefault="00000000" w:rsidRPr="00000000" w14:paraId="00000078">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79">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7A">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7B">
            <w:pPr>
              <w:rPr/>
            </w:pPr>
            <w:r w:rsidDel="00000000" w:rsidR="00000000" w:rsidRPr="00000000">
              <w:rPr>
                <w:rtl w:val="0"/>
              </w:rPr>
              <w:t xml:space="preserve"> </w:t>
            </w:r>
          </w:p>
        </w:tc>
      </w:tr>
      <w:tr>
        <w:trPr>
          <w:cantSplit w:val="0"/>
          <w:tblHeader w:val="0"/>
        </w:trPr>
        <w:tc>
          <w:tcPr>
            <w:tcMar>
              <w:top w:w="200.0" w:type="dxa"/>
              <w:left w:w="100.0" w:type="dxa"/>
              <w:bottom w:w="200.0" w:type="dxa"/>
              <w:right w:w="100.0" w:type="dxa"/>
            </w:tcMar>
          </w:tcPr>
          <w:p w:rsidR="00000000" w:rsidDel="00000000" w:rsidP="00000000" w:rsidRDefault="00000000" w:rsidRPr="00000000" w14:paraId="0000007C">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7D">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7E">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7F">
            <w:pPr>
              <w:rPr/>
            </w:pPr>
            <w:r w:rsidDel="00000000" w:rsidR="00000000" w:rsidRPr="00000000">
              <w:rPr>
                <w:rtl w:val="0"/>
              </w:rPr>
              <w:t xml:space="preserve"> </w:t>
            </w:r>
          </w:p>
        </w:tc>
      </w:tr>
      <w:tr>
        <w:trPr>
          <w:cantSplit w:val="0"/>
          <w:tblHeader w:val="0"/>
        </w:trPr>
        <w:tc>
          <w:tcPr>
            <w:tcMar>
              <w:top w:w="200.0" w:type="dxa"/>
              <w:left w:w="100.0" w:type="dxa"/>
              <w:bottom w:w="200.0" w:type="dxa"/>
              <w:right w:w="100.0" w:type="dxa"/>
            </w:tcMar>
          </w:tcPr>
          <w:p w:rsidR="00000000" w:rsidDel="00000000" w:rsidP="00000000" w:rsidRDefault="00000000" w:rsidRPr="00000000" w14:paraId="00000080">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81">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82">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83">
            <w:pPr>
              <w:rPr/>
            </w:pPr>
            <w:r w:rsidDel="00000000" w:rsidR="00000000" w:rsidRPr="00000000">
              <w:rPr>
                <w:rtl w:val="0"/>
              </w:rPr>
              <w:t xml:space="preserve"> </w:t>
            </w:r>
          </w:p>
        </w:tc>
      </w:tr>
      <w:tr>
        <w:trPr>
          <w:cantSplit w:val="0"/>
          <w:tblHeader w:val="0"/>
        </w:trPr>
        <w:tc>
          <w:tcPr>
            <w:tcMar>
              <w:top w:w="200.0" w:type="dxa"/>
              <w:left w:w="100.0" w:type="dxa"/>
              <w:bottom w:w="200.0" w:type="dxa"/>
              <w:right w:w="100.0" w:type="dxa"/>
            </w:tcMar>
          </w:tcPr>
          <w:p w:rsidR="00000000" w:rsidDel="00000000" w:rsidP="00000000" w:rsidRDefault="00000000" w:rsidRPr="00000000" w14:paraId="00000084">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85">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86">
            <w:pPr>
              <w:rPr/>
            </w:pPr>
            <w:r w:rsidDel="00000000" w:rsidR="00000000" w:rsidRPr="00000000">
              <w:rPr>
                <w:rtl w:val="0"/>
              </w:rPr>
              <w:t xml:space="preserve"> </w:t>
            </w:r>
          </w:p>
        </w:tc>
        <w:tc>
          <w:tcPr>
            <w:tcMar>
              <w:top w:w="200.0" w:type="dxa"/>
              <w:left w:w="100.0" w:type="dxa"/>
              <w:bottom w:w="200.0" w:type="dxa"/>
              <w:right w:w="100.0" w:type="dxa"/>
            </w:tcMar>
          </w:tcPr>
          <w:p w:rsidR="00000000" w:rsidDel="00000000" w:rsidP="00000000" w:rsidRDefault="00000000" w:rsidRPr="00000000" w14:paraId="00000087">
            <w:pPr>
              <w:rPr/>
            </w:pPr>
            <w:r w:rsidDel="00000000" w:rsidR="00000000" w:rsidRPr="00000000">
              <w:rPr>
                <w:rtl w:val="0"/>
              </w:rPr>
              <w:t xml:space="preserve"> </w:t>
            </w:r>
          </w:p>
        </w:tc>
      </w:tr>
    </w:tbl>
    <w:p w:rsidR="00000000" w:rsidDel="00000000" w:rsidP="00000000" w:rsidRDefault="00000000" w:rsidRPr="00000000" w14:paraId="00000088">
      <w:pPr>
        <w:pBdr>
          <w:bottom w:color="82dc9f" w:space="1" w:sz="6" w:val="single"/>
        </w:pBdr>
        <w:spacing w:after="240" w:before="240" w:lineRule="auto"/>
        <w:rPr/>
      </w:pPr>
      <w:r w:rsidDel="00000000" w:rsidR="00000000" w:rsidRPr="00000000">
        <w:rPr>
          <w:rtl w:val="0"/>
        </w:rPr>
      </w:r>
    </w:p>
    <w:p w:rsidR="00000000" w:rsidDel="00000000" w:rsidP="00000000" w:rsidRDefault="00000000" w:rsidRPr="00000000" w14:paraId="00000089">
      <w:pPr>
        <w:keepNext w:val="1"/>
        <w:spacing w:after="160" w:before="360" w:lineRule="auto"/>
        <w:rPr/>
      </w:pPr>
      <w:r w:rsidDel="00000000" w:rsidR="00000000" w:rsidRPr="00000000">
        <w:rPr>
          <w:rFonts w:ascii="Georgia" w:cs="Georgia" w:eastAsia="Georgia" w:hAnsi="Georgia"/>
          <w:b w:val="1"/>
          <w:bCs w:val="1"/>
          <w:color w:val="ff7a8b"/>
          <w:sz w:val="30"/>
          <w:szCs w:val="30"/>
          <w:rtl w:val="0"/>
        </w:rPr>
        <w:t xml:space="preserve">Step 3: Energy boundaries</w:t>
      </w:r>
      <w:r w:rsidDel="00000000" w:rsidR="00000000" w:rsidRPr="00000000">
        <w:rPr>
          <w:rtl w:val="0"/>
        </w:rPr>
      </w:r>
    </w:p>
    <w:p w:rsidR="00000000" w:rsidDel="00000000" w:rsidP="00000000" w:rsidRDefault="00000000" w:rsidRPr="00000000" w14:paraId="0000008A">
      <w:pPr>
        <w:spacing w:after="200" w:lineRule="auto"/>
        <w:rPr/>
      </w:pPr>
      <w:r w:rsidDel="00000000" w:rsidR="00000000" w:rsidRPr="00000000">
        <w:rPr>
          <w:b w:val="1"/>
          <w:bCs w:val="1"/>
          <w:i w:val="1"/>
          <w:iCs w:val="1"/>
          <w:color w:val="5b5b5b"/>
          <w:sz w:val="21"/>
          <w:szCs w:val="21"/>
          <w:rtl w:val="0"/>
        </w:rPr>
        <w:t xml:space="preserve">Objective: </w:t>
      </w:r>
      <w:r w:rsidDel="00000000" w:rsidR="00000000" w:rsidRPr="00000000">
        <w:rPr>
          <w:i w:val="1"/>
          <w:iCs w:val="1"/>
          <w:color w:val="5b5b5b"/>
          <w:sz w:val="21"/>
          <w:szCs w:val="21"/>
          <w:rtl w:val="0"/>
        </w:rPr>
        <w:t xml:space="preserve">Get clear on what you need to protect, and where you might need to say no.</w:t>
      </w:r>
      <w:r w:rsidDel="00000000" w:rsidR="00000000" w:rsidRPr="00000000">
        <w:rPr>
          <w:rtl w:val="0"/>
        </w:rPr>
      </w:r>
    </w:p>
    <w:p w:rsidR="00000000" w:rsidDel="00000000" w:rsidP="00000000" w:rsidRDefault="00000000" w:rsidRPr="00000000" w14:paraId="0000008B">
      <w:pPr>
        <w:spacing w:after="120" w:lineRule="auto"/>
        <w:rPr/>
      </w:pPr>
      <w:r w:rsidDel="00000000" w:rsidR="00000000" w:rsidRPr="00000000">
        <w:rPr>
          <w:b w:val="0"/>
          <w:bCs w:val="0"/>
          <w:i w:val="0"/>
          <w:iCs w:val="0"/>
          <w:color w:val="222222"/>
          <w:sz w:val="22"/>
          <w:szCs w:val="22"/>
          <w:rtl w:val="0"/>
        </w:rPr>
        <w:t xml:space="preserve">A few types of boundaries to consider:</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222222"/>
          <w:sz w:val="22"/>
          <w:szCs w:val="22"/>
          <w:u w:val="none"/>
          <w:shd w:fill="auto" w:val="clear"/>
          <w:vertAlign w:val="baseline"/>
          <w:rtl w:val="0"/>
        </w:rPr>
        <w:t xml:space="preserve">Time </w:t>
      </w:r>
      <w:r w:rsidDel="00000000" w:rsidR="00000000" w:rsidRPr="00000000">
        <w:rPr>
          <w:b w:val="1"/>
          <w:bCs w:val="1"/>
          <w:rtl w:val="0"/>
        </w:rPr>
        <w:t xml:space="preserve">-</w:t>
      </w:r>
      <w:r w:rsidDel="00000000" w:rsidR="00000000" w:rsidRPr="00000000">
        <w:rPr>
          <w:rFonts w:ascii="Calibri" w:cs="Calibri" w:eastAsia="Calibri" w:hAnsi="Calibri"/>
          <w:b w:val="1"/>
          <w:bCs w:val="1"/>
          <w:i w:val="0"/>
          <w:iCs w:val="0"/>
          <w:smallCaps w:val="0"/>
          <w:strike w:val="0"/>
          <w:color w:val="222222"/>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e.g. protecting set hours for job searching, or hours away from it.</w:t>
      </w:r>
    </w:p>
    <w:p w:rsidR="00000000" w:rsidDel="00000000" w:rsidP="00000000" w:rsidRDefault="00000000" w:rsidRPr="00000000" w14:paraId="000000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222222"/>
          <w:sz w:val="22"/>
          <w:szCs w:val="22"/>
          <w:u w:val="none"/>
          <w:shd w:fill="auto" w:val="clear"/>
          <w:vertAlign w:val="baseline"/>
          <w:rtl w:val="0"/>
        </w:rPr>
        <w:t xml:space="preserve">People </w:t>
      </w:r>
      <w:r w:rsidDel="00000000" w:rsidR="00000000" w:rsidRPr="00000000">
        <w:rPr>
          <w:b w:val="1"/>
          <w:bCs w:val="1"/>
          <w:rtl w:val="0"/>
        </w:rPr>
        <w:t xml:space="preserve">-</w:t>
      </w:r>
      <w:r w:rsidDel="00000000" w:rsidR="00000000" w:rsidRPr="00000000">
        <w:rPr>
          <w:rFonts w:ascii="Calibri" w:cs="Calibri" w:eastAsia="Calibri" w:hAnsi="Calibri"/>
          <w:b w:val="1"/>
          <w:bCs w:val="1"/>
          <w:i w:val="0"/>
          <w:iCs w:val="0"/>
          <w:smallCaps w:val="0"/>
          <w:strike w:val="0"/>
          <w:color w:val="222222"/>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e.g. limiting draining conversations, saying no to certain asks.</w:t>
      </w:r>
    </w:p>
    <w:p w:rsidR="00000000" w:rsidDel="00000000" w:rsidP="00000000" w:rsidRDefault="00000000" w:rsidRPr="00000000" w14:paraId="000000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222222"/>
          <w:sz w:val="22"/>
          <w:szCs w:val="22"/>
          <w:u w:val="none"/>
          <w:shd w:fill="auto" w:val="clear"/>
          <w:vertAlign w:val="baseline"/>
          <w:rtl w:val="0"/>
        </w:rPr>
        <w:t xml:space="preserve">Tasks </w:t>
      </w:r>
      <w:r w:rsidDel="00000000" w:rsidR="00000000" w:rsidRPr="00000000">
        <w:rPr>
          <w:b w:val="1"/>
          <w:bCs w:val="1"/>
          <w:rtl w:val="0"/>
        </w:rPr>
        <w:t xml:space="preserve">-</w:t>
      </w:r>
      <w:r w:rsidDel="00000000" w:rsidR="00000000" w:rsidRPr="00000000">
        <w:rPr>
          <w:rFonts w:ascii="Calibri" w:cs="Calibri" w:eastAsia="Calibri" w:hAnsi="Calibri"/>
          <w:b w:val="1"/>
          <w:bCs w:val="1"/>
          <w:i w:val="0"/>
          <w:iCs w:val="0"/>
          <w:smallCaps w:val="0"/>
          <w:strike w:val="0"/>
          <w:color w:val="222222"/>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e.g. not taking on extra work during a season that doesn't have room for it.</w:t>
      </w:r>
    </w:p>
    <w:p w:rsidR="00000000" w:rsidDel="00000000" w:rsidP="00000000" w:rsidRDefault="00000000" w:rsidRPr="00000000" w14:paraId="0000008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222222"/>
          <w:sz w:val="22"/>
          <w:szCs w:val="22"/>
          <w:u w:val="none"/>
          <w:shd w:fill="auto" w:val="clear"/>
          <w:vertAlign w:val="baseline"/>
          <w:rtl w:val="0"/>
        </w:rPr>
        <w:t xml:space="preserve">Digital </w:t>
      </w:r>
      <w:r w:rsidDel="00000000" w:rsidR="00000000" w:rsidRPr="00000000">
        <w:rPr>
          <w:b w:val="1"/>
          <w:bCs w:val="1"/>
          <w:rtl w:val="0"/>
        </w:rPr>
        <w:t xml:space="preserve">-</w:t>
      </w:r>
      <w:r w:rsidDel="00000000" w:rsidR="00000000" w:rsidRPr="00000000">
        <w:rPr>
          <w:rFonts w:ascii="Calibri" w:cs="Calibri" w:eastAsia="Calibri" w:hAnsi="Calibri"/>
          <w:b w:val="1"/>
          <w:bCs w:val="1"/>
          <w:i w:val="0"/>
          <w:iCs w:val="0"/>
          <w:smallCaps w:val="0"/>
          <w:strike w:val="0"/>
          <w:color w:val="222222"/>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e.g. protecting time away from LinkedIn, job boards, or your inbox.</w:t>
      </w:r>
    </w:p>
    <w:p w:rsidR="00000000" w:rsidDel="00000000" w:rsidP="00000000" w:rsidRDefault="00000000" w:rsidRPr="00000000" w14:paraId="00000090">
      <w:pPr>
        <w:spacing w:after="160" w:lineRule="auto"/>
        <w:rPr/>
      </w:pPr>
      <w:r w:rsidDel="00000000" w:rsidR="00000000" w:rsidRPr="00000000">
        <w:rPr>
          <w:rtl w:val="0"/>
        </w:rPr>
      </w:r>
    </w:p>
    <w:p w:rsidR="00000000" w:rsidDel="00000000" w:rsidP="00000000" w:rsidRDefault="00000000" w:rsidRPr="00000000" w14:paraId="00000091">
      <w:pPr>
        <w:spacing w:after="100" w:lineRule="auto"/>
        <w:rPr/>
      </w:pPr>
      <w:r w:rsidDel="00000000" w:rsidR="00000000" w:rsidRPr="00000000">
        <w:rPr>
          <w:b w:val="0"/>
          <w:bCs w:val="0"/>
          <w:i w:val="1"/>
          <w:iCs w:val="1"/>
          <w:color w:val="222222"/>
          <w:sz w:val="22"/>
          <w:szCs w:val="22"/>
          <w:rtl w:val="0"/>
        </w:rPr>
        <w:t xml:space="preserve">A few examples to get you thinking </w:t>
      </w:r>
      <w:r w:rsidDel="00000000" w:rsidR="00000000" w:rsidRPr="00000000">
        <w:rPr>
          <w:i w:val="1"/>
          <w:iCs w:val="1"/>
          <w:rtl w:val="0"/>
        </w:rPr>
        <w:t xml:space="preserve">-</w:t>
      </w:r>
      <w:r w:rsidDel="00000000" w:rsidR="00000000" w:rsidRPr="00000000">
        <w:rPr>
          <w:b w:val="0"/>
          <w:bCs w:val="0"/>
          <w:i w:val="1"/>
          <w:iCs w:val="1"/>
          <w:color w:val="222222"/>
          <w:sz w:val="22"/>
          <w:szCs w:val="22"/>
          <w:rtl w:val="0"/>
        </w:rPr>
        <w:t xml:space="preserve"> boundaries aren't just “no emails after 6pm”:</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single"/>
          <w:shd w:fill="auto" w:val="clear"/>
          <w:vertAlign w:val="baseline"/>
          <w:rtl w:val="0"/>
        </w:rPr>
        <w:t xml:space="preserve">If you're between roles:</w:t>
      </w: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 having no job can be just as draining as having a demanding one </w:t>
      </w:r>
      <w:r w:rsidDel="00000000" w:rsidR="00000000" w:rsidRPr="00000000">
        <w:rPr>
          <w:rtl w:val="0"/>
        </w:rPr>
        <w:t xml:space="preserve">-</w:t>
      </w: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 a lack of routine or structure removes the natural rhythm that usually carries your motivation. A boundary here might be building a loose daily structure even without somewhere to be.</w:t>
      </w:r>
    </w:p>
    <w:p w:rsidR="00000000" w:rsidDel="00000000" w:rsidP="00000000" w:rsidRDefault="00000000" w:rsidRPr="00000000" w14:paraId="0000009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single"/>
          <w:shd w:fill="auto" w:val="clear"/>
          <w:vertAlign w:val="baseline"/>
          <w:rtl w:val="0"/>
        </w:rPr>
        <w:t xml:space="preserve">If you're job searching:</w:t>
      </w: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 protecting set hours for job hunting rather than letting it bleed into every waking hour </w:t>
      </w:r>
      <w:r w:rsidDel="00000000" w:rsidR="00000000" w:rsidRPr="00000000">
        <w:rPr>
          <w:rtl w:val="0"/>
        </w:rPr>
        <w:t xml:space="preserve">-</w:t>
      </w: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 or the opposite, protecting time away from job boards and LinkedIn.</w:t>
      </w:r>
    </w:p>
    <w:p w:rsidR="00000000" w:rsidDel="00000000" w:rsidP="00000000" w:rsidRDefault="00000000" w:rsidRPr="00000000" w14:paraId="0000009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single"/>
          <w:shd w:fill="auto" w:val="clear"/>
          <w:vertAlign w:val="baseline"/>
          <w:rtl w:val="0"/>
        </w:rPr>
        <w:t xml:space="preserve">If you're employed:</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not checking email after a certain time, protecting your calendar from back-to-back meetings, saying no to extra work during a season that doesn't have room for it.</w:t>
      </w:r>
    </w:p>
    <w:p w:rsidR="00000000" w:rsidDel="00000000" w:rsidP="00000000" w:rsidRDefault="00000000" w:rsidRPr="00000000" w14:paraId="0000009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single"/>
          <w:shd w:fill="auto" w:val="clear"/>
          <w:vertAlign w:val="baseline"/>
          <w:rtl w:val="0"/>
        </w:rPr>
        <w:t xml:space="preserve">General:</w:t>
      </w: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 boundaries around always being available to others, or around comparing your pace to everyone else's.</w:t>
      </w:r>
    </w:p>
    <w:p w:rsidR="00000000" w:rsidDel="00000000" w:rsidP="00000000" w:rsidRDefault="00000000" w:rsidRPr="00000000" w14:paraId="00000096">
      <w:pPr>
        <w:spacing w:after="200" w:lineRule="auto"/>
        <w:rPr/>
      </w:pP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Looking back at your drainers from the energy audit, which of those are actually within your control?</w:t>
      </w:r>
    </w:p>
    <w:tbl>
      <w:tblPr>
        <w:tblStyle w:val="Table1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2dc9f" w:space="0" w:sz="4" w:val="single"/>
              <w:left w:color="82dc9f" w:space="0" w:sz="4" w:val="single"/>
              <w:bottom w:color="82dc9f" w:space="0" w:sz="4" w:val="single"/>
              <w:right w:color="82dc9f" w:space="0" w:sz="4" w:val="single"/>
            </w:tcBorders>
            <w:shd w:fill="faf7f0" w:val="clear"/>
            <w:tcMar>
              <w:top w:w="120.0" w:type="dxa"/>
              <w:left w:w="160.0" w:type="dxa"/>
              <w:bottom w:w="120.0" w:type="dxa"/>
              <w:right w:w="160.0" w:type="dxa"/>
            </w:tcMar>
          </w:tcPr>
          <w:p w:rsidR="00000000" w:rsidDel="00000000" w:rsidP="00000000" w:rsidRDefault="00000000" w:rsidRPr="00000000" w14:paraId="00000098">
            <w:pPr>
              <w:rPr/>
            </w:pPr>
            <w:r w:rsidDel="00000000" w:rsidR="00000000" w:rsidRPr="00000000">
              <w:rPr>
                <w:rtl w:val="0"/>
              </w:rPr>
              <w:t xml:space="preserve"> </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 </w:t>
            </w:r>
          </w:p>
        </w:tc>
      </w:tr>
    </w:tbl>
    <w:p w:rsidR="00000000" w:rsidDel="00000000" w:rsidP="00000000" w:rsidRDefault="00000000" w:rsidRPr="00000000" w14:paraId="0000009B">
      <w:pPr>
        <w:spacing w:after="120" w:lineRule="auto"/>
        <w:rPr/>
      </w:pP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What's one thing you need to protect your energy from right now?</w:t>
      </w:r>
    </w:p>
    <w:tbl>
      <w:tblPr>
        <w:tblStyle w:val="Table1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2dc9f" w:space="0" w:sz="4" w:val="single"/>
              <w:left w:color="82dc9f" w:space="0" w:sz="4" w:val="single"/>
              <w:bottom w:color="82dc9f" w:space="0" w:sz="4" w:val="single"/>
              <w:right w:color="82dc9f" w:space="0" w:sz="4" w:val="single"/>
            </w:tcBorders>
            <w:shd w:fill="faf7f0" w:val="clear"/>
            <w:tcMar>
              <w:top w:w="120.0" w:type="dxa"/>
              <w:left w:w="160.0" w:type="dxa"/>
              <w:bottom w:w="120.0" w:type="dxa"/>
              <w:right w:w="160.0" w:type="dxa"/>
            </w:tcMar>
          </w:tcPr>
          <w:p w:rsidR="00000000" w:rsidDel="00000000" w:rsidP="00000000" w:rsidRDefault="00000000" w:rsidRPr="00000000" w14:paraId="0000009D">
            <w:pPr>
              <w:rPr/>
            </w:pPr>
            <w:r w:rsidDel="00000000" w:rsidR="00000000" w:rsidRPr="00000000">
              <w:rPr>
                <w:rtl w:val="0"/>
              </w:rPr>
              <w:t xml:space="preserve"> </w:t>
            </w:r>
          </w:p>
          <w:p w:rsidR="00000000" w:rsidDel="00000000" w:rsidP="00000000" w:rsidRDefault="00000000" w:rsidRPr="00000000" w14:paraId="0000009E">
            <w:pPr>
              <w:rPr/>
            </w:pPr>
            <w:r w:rsidDel="00000000" w:rsidR="00000000" w:rsidRPr="00000000">
              <w:rPr>
                <w:rtl w:val="0"/>
              </w:rPr>
              <w:t xml:space="preserve"> </w:t>
            </w:r>
          </w:p>
          <w:p w:rsidR="00000000" w:rsidDel="00000000" w:rsidP="00000000" w:rsidRDefault="00000000" w:rsidRPr="00000000" w14:paraId="0000009F">
            <w:pPr>
              <w:rPr/>
            </w:pPr>
            <w:r w:rsidDel="00000000" w:rsidR="00000000" w:rsidRPr="00000000">
              <w:rPr>
                <w:rtl w:val="0"/>
              </w:rPr>
            </w:r>
          </w:p>
        </w:tc>
      </w:tr>
    </w:tbl>
    <w:p w:rsidR="00000000" w:rsidDel="00000000" w:rsidP="00000000" w:rsidRDefault="00000000" w:rsidRPr="00000000" w14:paraId="000000A0">
      <w:pPr>
        <w:spacing w:after="120" w:lineRule="auto"/>
        <w:rPr/>
      </w:pP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What's one boundary you know you need to set, but haven't yet?</w:t>
      </w:r>
    </w:p>
    <w:tbl>
      <w:tblPr>
        <w:tblStyle w:val="Table1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2dc9f" w:space="0" w:sz="4" w:val="single"/>
              <w:left w:color="82dc9f" w:space="0" w:sz="4" w:val="single"/>
              <w:bottom w:color="82dc9f" w:space="0" w:sz="4" w:val="single"/>
              <w:right w:color="82dc9f" w:space="0" w:sz="4" w:val="single"/>
            </w:tcBorders>
            <w:shd w:fill="faf7f0" w:val="clear"/>
            <w:tcMar>
              <w:top w:w="120.0" w:type="dxa"/>
              <w:left w:w="160.0" w:type="dxa"/>
              <w:bottom w:w="120.0" w:type="dxa"/>
              <w:right w:w="160.0" w:type="dxa"/>
            </w:tcMar>
          </w:tcPr>
          <w:p w:rsidR="00000000" w:rsidDel="00000000" w:rsidP="00000000" w:rsidRDefault="00000000" w:rsidRPr="00000000" w14:paraId="000000A2">
            <w:pPr>
              <w:rPr/>
            </w:pPr>
            <w:r w:rsidDel="00000000" w:rsidR="00000000" w:rsidRPr="00000000">
              <w:rPr>
                <w:rtl w:val="0"/>
              </w:rPr>
              <w:t xml:space="preserve"> </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 </w:t>
            </w:r>
          </w:p>
        </w:tc>
      </w:tr>
    </w:tbl>
    <w:p w:rsidR="00000000" w:rsidDel="00000000" w:rsidP="00000000" w:rsidRDefault="00000000" w:rsidRPr="00000000" w14:paraId="000000A5">
      <w:pPr>
        <w:spacing w:after="120" w:lineRule="auto"/>
        <w:rPr/>
      </w:pP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What's stopping you from setting it?</w:t>
      </w:r>
    </w:p>
    <w:tbl>
      <w:tblPr>
        <w:tblStyle w:val="Table1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2dc9f" w:space="0" w:sz="4" w:val="single"/>
              <w:left w:color="82dc9f" w:space="0" w:sz="4" w:val="single"/>
              <w:bottom w:color="82dc9f" w:space="0" w:sz="4" w:val="single"/>
              <w:right w:color="82dc9f" w:space="0" w:sz="4" w:val="single"/>
            </w:tcBorders>
            <w:shd w:fill="faf7f0" w:val="clear"/>
            <w:tcMar>
              <w:top w:w="120.0" w:type="dxa"/>
              <w:left w:w="160.0" w:type="dxa"/>
              <w:bottom w:w="120.0" w:type="dxa"/>
              <w:right w:w="160.0" w:type="dxa"/>
            </w:tcMar>
          </w:tcPr>
          <w:p w:rsidR="00000000" w:rsidDel="00000000" w:rsidP="00000000" w:rsidRDefault="00000000" w:rsidRPr="00000000" w14:paraId="000000A7">
            <w:pPr>
              <w:rPr/>
            </w:pPr>
            <w:r w:rsidDel="00000000" w:rsidR="00000000" w:rsidRPr="00000000">
              <w:rPr>
                <w:rtl w:val="0"/>
              </w:rPr>
              <w:t xml:space="preserve"> </w:t>
            </w:r>
          </w:p>
          <w:p w:rsidR="00000000" w:rsidDel="00000000" w:rsidP="00000000" w:rsidRDefault="00000000" w:rsidRPr="00000000" w14:paraId="000000A8">
            <w:pPr>
              <w:rPr/>
            </w:pPr>
            <w:r w:rsidDel="00000000" w:rsidR="00000000" w:rsidRPr="00000000">
              <w:rPr>
                <w:rtl w:val="0"/>
              </w:rPr>
              <w:t xml:space="preserve"> </w:t>
            </w:r>
          </w:p>
          <w:p w:rsidR="00000000" w:rsidDel="00000000" w:rsidP="00000000" w:rsidRDefault="00000000" w:rsidRPr="00000000" w14:paraId="000000A9">
            <w:pPr>
              <w:rPr/>
            </w:pPr>
            <w:r w:rsidDel="00000000" w:rsidR="00000000" w:rsidRPr="00000000">
              <w:rPr>
                <w:rtl w:val="0"/>
              </w:rPr>
            </w:r>
          </w:p>
        </w:tc>
      </w:tr>
    </w:tbl>
    <w:p w:rsidR="00000000" w:rsidDel="00000000" w:rsidP="00000000" w:rsidRDefault="00000000" w:rsidRPr="00000000" w14:paraId="000000AA">
      <w:pPr>
        <w:spacing w:after="160" w:lineRule="auto"/>
        <w:rPr/>
      </w:pPr>
      <w:r w:rsidDel="00000000" w:rsidR="00000000" w:rsidRPr="00000000">
        <w:rPr>
          <w:rtl w:val="0"/>
        </w:rPr>
      </w:r>
    </w:p>
    <w:p w:rsidR="00000000" w:rsidDel="00000000" w:rsidP="00000000" w:rsidRDefault="00000000" w:rsidRPr="00000000" w14:paraId="000000A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Based on your answers above, what's the one boundary that would make the biggest difference right now?</w:t>
      </w:r>
    </w:p>
    <w:tbl>
      <w:tblPr>
        <w:tblStyle w:val="Table1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2dc9f" w:space="0" w:sz="4" w:val="single"/>
              <w:left w:color="82dc9f" w:space="0" w:sz="4" w:val="single"/>
              <w:bottom w:color="82dc9f" w:space="0" w:sz="4" w:val="single"/>
              <w:right w:color="82dc9f" w:space="0" w:sz="4" w:val="single"/>
            </w:tcBorders>
            <w:shd w:fill="faf7f0" w:val="clear"/>
            <w:tcMar>
              <w:top w:w="120.0" w:type="dxa"/>
              <w:left w:w="160.0" w:type="dxa"/>
              <w:bottom w:w="120.0" w:type="dxa"/>
              <w:right w:w="160.0" w:type="dxa"/>
            </w:tcMar>
          </w:tcPr>
          <w:p w:rsidR="00000000" w:rsidDel="00000000" w:rsidP="00000000" w:rsidRDefault="00000000" w:rsidRPr="00000000" w14:paraId="000000AC">
            <w:pPr>
              <w:rPr/>
            </w:pPr>
            <w:r w:rsidDel="00000000" w:rsidR="00000000" w:rsidRPr="00000000">
              <w:rPr>
                <w:rtl w:val="0"/>
              </w:rPr>
              <w:t xml:space="preserve"> </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 </w:t>
            </w:r>
          </w:p>
        </w:tc>
      </w:tr>
    </w:tbl>
    <w:p w:rsidR="00000000" w:rsidDel="00000000" w:rsidP="00000000" w:rsidRDefault="00000000" w:rsidRPr="00000000" w14:paraId="000000AF">
      <w:pPr>
        <w:spacing w:after="120" w:lineRule="auto"/>
        <w:rPr/>
      </w:pP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On a scale of 0–10, how confident do you feel about actually setting it?</w:t>
      </w:r>
    </w:p>
    <w:tbl>
      <w:tblPr>
        <w:tblStyle w:val="Table1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2dc9f" w:space="0" w:sz="4" w:val="single"/>
              <w:left w:color="82dc9f" w:space="0" w:sz="4" w:val="single"/>
              <w:bottom w:color="82dc9f" w:space="0" w:sz="4" w:val="single"/>
              <w:right w:color="82dc9f" w:space="0" w:sz="4" w:val="single"/>
            </w:tcBorders>
            <w:shd w:fill="faf7f0" w:val="clear"/>
            <w:tcMar>
              <w:top w:w="120.0" w:type="dxa"/>
              <w:left w:w="160.0" w:type="dxa"/>
              <w:bottom w:w="120.0" w:type="dxa"/>
              <w:right w:w="160.0" w:type="dxa"/>
            </w:tcMar>
          </w:tcPr>
          <w:p w:rsidR="00000000" w:rsidDel="00000000" w:rsidP="00000000" w:rsidRDefault="00000000" w:rsidRPr="00000000" w14:paraId="000000B1">
            <w:pPr>
              <w:rPr/>
            </w:pPr>
            <w:r w:rsidDel="00000000" w:rsidR="00000000" w:rsidRPr="00000000">
              <w:rPr>
                <w:rtl w:val="0"/>
              </w:rPr>
              <w:t xml:space="preserve">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tc>
      </w:tr>
    </w:tbl>
    <w:p w:rsidR="00000000" w:rsidDel="00000000" w:rsidP="00000000" w:rsidRDefault="00000000" w:rsidRPr="00000000" w14:paraId="000000B4">
      <w:pPr>
        <w:spacing w:after="120" w:lineRule="auto"/>
        <w:rPr/>
      </w:pP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Is there any action, or anything you want to do NOW, to move towards setting this boundary?</w:t>
      </w:r>
    </w:p>
    <w:tbl>
      <w:tblPr>
        <w:tblStyle w:val="Table2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2dc9f" w:space="0" w:sz="4" w:val="single"/>
              <w:left w:color="82dc9f" w:space="0" w:sz="4" w:val="single"/>
              <w:bottom w:color="82dc9f" w:space="0" w:sz="4" w:val="single"/>
              <w:right w:color="82dc9f" w:space="0" w:sz="4" w:val="single"/>
            </w:tcBorders>
            <w:shd w:fill="faf7f0" w:val="clear"/>
            <w:tcMar>
              <w:top w:w="120.0" w:type="dxa"/>
              <w:left w:w="160.0" w:type="dxa"/>
              <w:bottom w:w="120.0" w:type="dxa"/>
              <w:right w:w="160.0" w:type="dxa"/>
            </w:tcMar>
          </w:tcPr>
          <w:p w:rsidR="00000000" w:rsidDel="00000000" w:rsidP="00000000" w:rsidRDefault="00000000" w:rsidRPr="00000000" w14:paraId="000000B6">
            <w:pPr>
              <w:rPr/>
            </w:pPr>
            <w:r w:rsidDel="00000000" w:rsidR="00000000" w:rsidRPr="00000000">
              <w:rPr>
                <w:rtl w:val="0"/>
              </w:rPr>
              <w:t xml:space="preserve"> </w:t>
            </w:r>
          </w:p>
          <w:p w:rsidR="00000000" w:rsidDel="00000000" w:rsidP="00000000" w:rsidRDefault="00000000" w:rsidRPr="00000000" w14:paraId="000000B7">
            <w:pPr>
              <w:rPr/>
            </w:pPr>
            <w:r w:rsidDel="00000000" w:rsidR="00000000" w:rsidRPr="00000000">
              <w:rPr>
                <w:rtl w:val="0"/>
              </w:rPr>
              <w:t xml:space="preserve"> </w:t>
            </w:r>
          </w:p>
          <w:p w:rsidR="00000000" w:rsidDel="00000000" w:rsidP="00000000" w:rsidRDefault="00000000" w:rsidRPr="00000000" w14:paraId="000000B8">
            <w:pPr>
              <w:rPr/>
            </w:pPr>
            <w:r w:rsidDel="00000000" w:rsidR="00000000" w:rsidRPr="00000000">
              <w:rPr>
                <w:rtl w:val="0"/>
              </w:rPr>
            </w:r>
          </w:p>
        </w:tc>
      </w:tr>
    </w:tbl>
    <w:p w:rsidR="00000000" w:rsidDel="00000000" w:rsidP="00000000" w:rsidRDefault="00000000" w:rsidRPr="00000000" w14:paraId="000000B9">
      <w:pPr>
        <w:pBdr>
          <w:bottom w:color="82dc9f" w:space="1" w:sz="6" w:val="single"/>
        </w:pBdr>
        <w:spacing w:after="240" w:before="240" w:lineRule="auto"/>
        <w:rPr/>
      </w:pPr>
      <w:r w:rsidDel="00000000" w:rsidR="00000000" w:rsidRPr="00000000">
        <w:rPr>
          <w:rtl w:val="0"/>
        </w:rPr>
      </w:r>
    </w:p>
    <w:p w:rsidR="00000000" w:rsidDel="00000000" w:rsidP="00000000" w:rsidRDefault="00000000" w:rsidRPr="00000000" w14:paraId="000000BA">
      <w:pPr>
        <w:keepNext w:val="1"/>
        <w:spacing w:after="160" w:before="360" w:lineRule="auto"/>
        <w:rPr/>
      </w:pPr>
      <w:r w:rsidDel="00000000" w:rsidR="00000000" w:rsidRPr="00000000">
        <w:rPr>
          <w:rFonts w:ascii="Georgia" w:cs="Georgia" w:eastAsia="Georgia" w:hAnsi="Georgia"/>
          <w:b w:val="1"/>
          <w:bCs w:val="1"/>
          <w:color w:val="ff7a8b"/>
          <w:sz w:val="30"/>
          <w:szCs w:val="30"/>
          <w:rtl w:val="0"/>
        </w:rPr>
        <w:t xml:space="preserve">Reflection &amp; next steps</w:t>
      </w:r>
      <w:r w:rsidDel="00000000" w:rsidR="00000000" w:rsidRPr="00000000">
        <w:rPr>
          <w:rtl w:val="0"/>
        </w:rPr>
      </w:r>
    </w:p>
    <w:p w:rsidR="00000000" w:rsidDel="00000000" w:rsidP="00000000" w:rsidRDefault="00000000" w:rsidRPr="00000000" w14:paraId="000000BB">
      <w:pPr>
        <w:spacing w:after="140" w:lineRule="auto"/>
        <w:rPr/>
      </w:pPr>
      <w:r w:rsidDel="00000000" w:rsidR="00000000" w:rsidRPr="00000000">
        <w:rPr>
          <w:b w:val="0"/>
          <w:bCs w:val="0"/>
          <w:i w:val="0"/>
          <w:iCs w:val="0"/>
          <w:color w:val="222222"/>
          <w:sz w:val="22"/>
          <w:szCs w:val="22"/>
          <w:rtl w:val="0"/>
        </w:rPr>
        <w:t xml:space="preserve">Now that you've worked through this week's exercises, take a moment to step back. Use the table below to note how confident and clear you feel from each exercise, and any next step that could help.</w:t>
      </w:r>
      <w:r w:rsidDel="00000000" w:rsidR="00000000" w:rsidRPr="00000000">
        <w:rPr>
          <w:rtl w:val="0"/>
        </w:rPr>
      </w:r>
    </w:p>
    <w:p w:rsidR="00000000" w:rsidDel="00000000" w:rsidP="00000000" w:rsidRDefault="00000000" w:rsidRPr="00000000" w14:paraId="000000BC">
      <w:pPr>
        <w:spacing w:after="120" w:lineRule="auto"/>
        <w:rPr/>
      </w:pPr>
      <w:r w:rsidDel="00000000" w:rsidR="00000000" w:rsidRPr="00000000">
        <w:rPr>
          <w:rtl w:val="0"/>
        </w:rPr>
      </w:r>
    </w:p>
    <w:tbl>
      <w:tblPr>
        <w:tblStyle w:val="Table2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82"/>
        <w:gridCol w:w="1685"/>
        <w:gridCol w:w="4493"/>
        <w:tblGridChange w:id="0">
          <w:tblGrid>
            <w:gridCol w:w="3182"/>
            <w:gridCol w:w="1685"/>
            <w:gridCol w:w="4493"/>
          </w:tblGrid>
        </w:tblGridChange>
      </w:tblGrid>
      <w:tr>
        <w:trPr>
          <w:cantSplit w:val="0"/>
          <w:tblHeader w:val="1"/>
        </w:trPr>
        <w:tc>
          <w:tcPr>
            <w:shd w:fill="dff6e6" w:val="clear"/>
            <w:tcMar>
              <w:top w:w="100.0" w:type="dxa"/>
              <w:left w:w="120.0" w:type="dxa"/>
              <w:bottom w:w="100.0" w:type="dxa"/>
              <w:right w:w="120.0" w:type="dxa"/>
            </w:tcMar>
          </w:tcPr>
          <w:p w:rsidR="00000000" w:rsidDel="00000000" w:rsidP="00000000" w:rsidRDefault="00000000" w:rsidRPr="00000000" w14:paraId="000000BD">
            <w:pPr>
              <w:rPr/>
            </w:pPr>
            <w:r w:rsidDel="00000000" w:rsidR="00000000" w:rsidRPr="00000000">
              <w:rPr>
                <w:b w:val="1"/>
                <w:bCs w:val="1"/>
                <w:color w:val="222222"/>
                <w:sz w:val="21"/>
                <w:szCs w:val="21"/>
                <w:rtl w:val="0"/>
              </w:rPr>
              <w:t xml:space="preserve">Exercise</w:t>
            </w:r>
            <w:r w:rsidDel="00000000" w:rsidR="00000000" w:rsidRPr="00000000">
              <w:rPr>
                <w:rtl w:val="0"/>
              </w:rPr>
            </w:r>
          </w:p>
        </w:tc>
        <w:tc>
          <w:tcPr>
            <w:shd w:fill="dff6e6" w:val="clear"/>
            <w:tcMar>
              <w:top w:w="100.0" w:type="dxa"/>
              <w:left w:w="120.0" w:type="dxa"/>
              <w:bottom w:w="100.0" w:type="dxa"/>
              <w:right w:w="120.0" w:type="dxa"/>
            </w:tcMar>
          </w:tcPr>
          <w:p w:rsidR="00000000" w:rsidDel="00000000" w:rsidP="00000000" w:rsidRDefault="00000000" w:rsidRPr="00000000" w14:paraId="000000BE">
            <w:pPr>
              <w:rPr/>
            </w:pPr>
            <w:r w:rsidDel="00000000" w:rsidR="00000000" w:rsidRPr="00000000">
              <w:rPr>
                <w:b w:val="1"/>
                <w:bCs w:val="1"/>
                <w:color w:val="222222"/>
                <w:sz w:val="21"/>
                <w:szCs w:val="21"/>
                <w:rtl w:val="0"/>
              </w:rPr>
              <w:t xml:space="preserve">Confidence (0–10)</w:t>
            </w:r>
            <w:r w:rsidDel="00000000" w:rsidR="00000000" w:rsidRPr="00000000">
              <w:rPr>
                <w:rtl w:val="0"/>
              </w:rPr>
            </w:r>
          </w:p>
        </w:tc>
        <w:tc>
          <w:tcPr>
            <w:shd w:fill="dff6e6" w:val="clear"/>
            <w:tcMar>
              <w:top w:w="100.0" w:type="dxa"/>
              <w:left w:w="120.0" w:type="dxa"/>
              <w:bottom w:w="100.0" w:type="dxa"/>
              <w:right w:w="120.0" w:type="dxa"/>
            </w:tcMar>
          </w:tcPr>
          <w:p w:rsidR="00000000" w:rsidDel="00000000" w:rsidP="00000000" w:rsidRDefault="00000000" w:rsidRPr="00000000" w14:paraId="000000BF">
            <w:pPr>
              <w:rPr/>
            </w:pPr>
            <w:r w:rsidDel="00000000" w:rsidR="00000000" w:rsidRPr="00000000">
              <w:rPr>
                <w:b w:val="1"/>
                <w:bCs w:val="1"/>
                <w:color w:val="222222"/>
                <w:sz w:val="21"/>
                <w:szCs w:val="21"/>
                <w:rtl w:val="0"/>
              </w:rPr>
              <w:t xml:space="preserve">Actions / next steps</w:t>
            </w:r>
            <w:r w:rsidDel="00000000" w:rsidR="00000000" w:rsidRPr="00000000">
              <w:rPr>
                <w:rtl w:val="0"/>
              </w:rPr>
            </w:r>
          </w:p>
        </w:tc>
      </w:tr>
      <w:tr>
        <w:trPr>
          <w:cantSplit w:val="0"/>
          <w:tblHeader w:val="0"/>
        </w:trPr>
        <w:tc>
          <w:tcPr>
            <w:tcMar>
              <w:top w:w="140.0" w:type="dxa"/>
              <w:left w:w="120.0" w:type="dxa"/>
              <w:bottom w:w="140.0" w:type="dxa"/>
              <w:right w:w="120.0" w:type="dxa"/>
            </w:tcMar>
          </w:tcPr>
          <w:p w:rsidR="00000000" w:rsidDel="00000000" w:rsidP="00000000" w:rsidRDefault="00000000" w:rsidRPr="00000000" w14:paraId="000000C0">
            <w:pPr>
              <w:rPr/>
            </w:pPr>
            <w:r w:rsidDel="00000000" w:rsidR="00000000" w:rsidRPr="00000000">
              <w:rPr>
                <w:b w:val="1"/>
                <w:bCs w:val="1"/>
                <w:color w:val="222222"/>
                <w:sz w:val="21"/>
                <w:szCs w:val="21"/>
                <w:rtl w:val="0"/>
              </w:rPr>
              <w:t xml:space="preserve">1. The four types of energy</w:t>
            </w:r>
            <w:r w:rsidDel="00000000" w:rsidR="00000000" w:rsidRPr="00000000">
              <w:rPr>
                <w:rtl w:val="0"/>
              </w:rPr>
            </w:r>
          </w:p>
        </w:tc>
        <w:tc>
          <w:tcPr>
            <w:tcMar>
              <w:top w:w="140.0" w:type="dxa"/>
              <w:left w:w="120.0" w:type="dxa"/>
              <w:bottom w:w="140.0" w:type="dxa"/>
              <w:right w:w="120.0" w:type="dxa"/>
            </w:tcMar>
          </w:tcPr>
          <w:p w:rsidR="00000000" w:rsidDel="00000000" w:rsidP="00000000" w:rsidRDefault="00000000" w:rsidRPr="00000000" w14:paraId="000000C1">
            <w:pPr>
              <w:rPr/>
            </w:pPr>
            <w:r w:rsidDel="00000000" w:rsidR="00000000" w:rsidRPr="00000000">
              <w:rPr>
                <w:rtl w:val="0"/>
              </w:rPr>
              <w:t xml:space="preserve"> </w:t>
            </w:r>
          </w:p>
        </w:tc>
        <w:tc>
          <w:tcPr>
            <w:tcMar>
              <w:top w:w="140.0" w:type="dxa"/>
              <w:left w:w="120.0" w:type="dxa"/>
              <w:bottom w:w="140.0" w:type="dxa"/>
              <w:right w:w="120.0" w:type="dxa"/>
            </w:tcMar>
          </w:tcPr>
          <w:p w:rsidR="00000000" w:rsidDel="00000000" w:rsidP="00000000" w:rsidRDefault="00000000" w:rsidRPr="00000000" w14:paraId="000000C2">
            <w:pPr>
              <w:rPr/>
            </w:pPr>
            <w:r w:rsidDel="00000000" w:rsidR="00000000" w:rsidRPr="00000000">
              <w:rPr>
                <w:rtl w:val="0"/>
              </w:rPr>
              <w:t xml:space="preserve"> </w:t>
            </w:r>
          </w:p>
          <w:p w:rsidR="00000000" w:rsidDel="00000000" w:rsidP="00000000" w:rsidRDefault="00000000" w:rsidRPr="00000000" w14:paraId="000000C3">
            <w:pPr>
              <w:rPr/>
            </w:pPr>
            <w:r w:rsidDel="00000000" w:rsidR="00000000" w:rsidRPr="00000000">
              <w:rPr>
                <w:rtl w:val="0"/>
              </w:rPr>
              <w:t xml:space="preserve"> </w:t>
            </w:r>
          </w:p>
        </w:tc>
      </w:tr>
      <w:tr>
        <w:trPr>
          <w:cantSplit w:val="0"/>
          <w:tblHeader w:val="0"/>
        </w:trPr>
        <w:tc>
          <w:tcPr>
            <w:tcMar>
              <w:top w:w="140.0" w:type="dxa"/>
              <w:left w:w="120.0" w:type="dxa"/>
              <w:bottom w:w="140.0" w:type="dxa"/>
              <w:right w:w="120.0" w:type="dxa"/>
            </w:tcMar>
          </w:tcPr>
          <w:p w:rsidR="00000000" w:rsidDel="00000000" w:rsidP="00000000" w:rsidRDefault="00000000" w:rsidRPr="00000000" w14:paraId="000000C4">
            <w:pPr>
              <w:rPr/>
            </w:pPr>
            <w:r w:rsidDel="00000000" w:rsidR="00000000" w:rsidRPr="00000000">
              <w:rPr>
                <w:b w:val="1"/>
                <w:bCs w:val="1"/>
                <w:color w:val="222222"/>
                <w:sz w:val="21"/>
                <w:szCs w:val="21"/>
                <w:rtl w:val="0"/>
              </w:rPr>
              <w:t xml:space="preserve">2. Energy audit</w:t>
            </w:r>
            <w:r w:rsidDel="00000000" w:rsidR="00000000" w:rsidRPr="00000000">
              <w:rPr>
                <w:rtl w:val="0"/>
              </w:rPr>
            </w:r>
          </w:p>
        </w:tc>
        <w:tc>
          <w:tcPr>
            <w:tcMar>
              <w:top w:w="140.0" w:type="dxa"/>
              <w:left w:w="120.0" w:type="dxa"/>
              <w:bottom w:w="140.0" w:type="dxa"/>
              <w:right w:w="120.0" w:type="dxa"/>
            </w:tcMar>
          </w:tcPr>
          <w:p w:rsidR="00000000" w:rsidDel="00000000" w:rsidP="00000000" w:rsidRDefault="00000000" w:rsidRPr="00000000" w14:paraId="000000C5">
            <w:pPr>
              <w:rPr/>
            </w:pPr>
            <w:r w:rsidDel="00000000" w:rsidR="00000000" w:rsidRPr="00000000">
              <w:rPr>
                <w:rtl w:val="0"/>
              </w:rPr>
              <w:t xml:space="preserve"> </w:t>
            </w:r>
          </w:p>
        </w:tc>
        <w:tc>
          <w:tcPr>
            <w:tcMar>
              <w:top w:w="140.0" w:type="dxa"/>
              <w:left w:w="120.0" w:type="dxa"/>
              <w:bottom w:w="140.0" w:type="dxa"/>
              <w:right w:w="120.0" w:type="dxa"/>
            </w:tcMar>
          </w:tcPr>
          <w:p w:rsidR="00000000" w:rsidDel="00000000" w:rsidP="00000000" w:rsidRDefault="00000000" w:rsidRPr="00000000" w14:paraId="000000C6">
            <w:pPr>
              <w:rPr/>
            </w:pPr>
            <w:r w:rsidDel="00000000" w:rsidR="00000000" w:rsidRPr="00000000">
              <w:rPr>
                <w:rtl w:val="0"/>
              </w:rPr>
              <w:t xml:space="preserve"> </w:t>
            </w:r>
          </w:p>
          <w:p w:rsidR="00000000" w:rsidDel="00000000" w:rsidP="00000000" w:rsidRDefault="00000000" w:rsidRPr="00000000" w14:paraId="000000C7">
            <w:pPr>
              <w:rPr/>
            </w:pPr>
            <w:r w:rsidDel="00000000" w:rsidR="00000000" w:rsidRPr="00000000">
              <w:rPr>
                <w:rtl w:val="0"/>
              </w:rPr>
              <w:t xml:space="preserve"> </w:t>
            </w:r>
          </w:p>
        </w:tc>
      </w:tr>
      <w:tr>
        <w:trPr>
          <w:cantSplit w:val="0"/>
          <w:tblHeader w:val="0"/>
        </w:trPr>
        <w:tc>
          <w:tcPr>
            <w:tcMar>
              <w:top w:w="140.0" w:type="dxa"/>
              <w:left w:w="120.0" w:type="dxa"/>
              <w:bottom w:w="140.0" w:type="dxa"/>
              <w:right w:w="120.0" w:type="dxa"/>
            </w:tcMar>
          </w:tcPr>
          <w:p w:rsidR="00000000" w:rsidDel="00000000" w:rsidP="00000000" w:rsidRDefault="00000000" w:rsidRPr="00000000" w14:paraId="000000C8">
            <w:pPr>
              <w:rPr/>
            </w:pPr>
            <w:r w:rsidDel="00000000" w:rsidR="00000000" w:rsidRPr="00000000">
              <w:rPr>
                <w:b w:val="1"/>
                <w:bCs w:val="1"/>
                <w:color w:val="222222"/>
                <w:sz w:val="21"/>
                <w:szCs w:val="21"/>
                <w:rtl w:val="0"/>
              </w:rPr>
              <w:t xml:space="preserve">3. Energy boundaries</w:t>
            </w:r>
            <w:r w:rsidDel="00000000" w:rsidR="00000000" w:rsidRPr="00000000">
              <w:rPr>
                <w:rtl w:val="0"/>
              </w:rPr>
            </w:r>
          </w:p>
        </w:tc>
        <w:tc>
          <w:tcPr>
            <w:tcMar>
              <w:top w:w="140.0" w:type="dxa"/>
              <w:left w:w="120.0" w:type="dxa"/>
              <w:bottom w:w="140.0" w:type="dxa"/>
              <w:right w:w="120.0" w:type="dxa"/>
            </w:tcMar>
          </w:tcPr>
          <w:p w:rsidR="00000000" w:rsidDel="00000000" w:rsidP="00000000" w:rsidRDefault="00000000" w:rsidRPr="00000000" w14:paraId="000000C9">
            <w:pPr>
              <w:rPr/>
            </w:pPr>
            <w:r w:rsidDel="00000000" w:rsidR="00000000" w:rsidRPr="00000000">
              <w:rPr>
                <w:rtl w:val="0"/>
              </w:rPr>
              <w:t xml:space="preserve"> </w:t>
            </w:r>
          </w:p>
        </w:tc>
        <w:tc>
          <w:tcPr>
            <w:tcMar>
              <w:top w:w="140.0" w:type="dxa"/>
              <w:left w:w="120.0" w:type="dxa"/>
              <w:bottom w:w="140.0" w:type="dxa"/>
              <w:right w:w="120.0" w:type="dxa"/>
            </w:tcMar>
          </w:tcPr>
          <w:p w:rsidR="00000000" w:rsidDel="00000000" w:rsidP="00000000" w:rsidRDefault="00000000" w:rsidRPr="00000000" w14:paraId="000000CA">
            <w:pPr>
              <w:rPr/>
            </w:pPr>
            <w:r w:rsidDel="00000000" w:rsidR="00000000" w:rsidRPr="00000000">
              <w:rPr>
                <w:rtl w:val="0"/>
              </w:rPr>
              <w:t xml:space="preserve"> </w:t>
            </w:r>
          </w:p>
          <w:p w:rsidR="00000000" w:rsidDel="00000000" w:rsidP="00000000" w:rsidRDefault="00000000" w:rsidRPr="00000000" w14:paraId="000000CB">
            <w:pPr>
              <w:rPr/>
            </w:pPr>
            <w:r w:rsidDel="00000000" w:rsidR="00000000" w:rsidRPr="00000000">
              <w:rPr>
                <w:rtl w:val="0"/>
              </w:rPr>
              <w:t xml:space="preserve"> </w:t>
            </w:r>
          </w:p>
        </w:tc>
      </w:tr>
    </w:tbl>
    <w:p w:rsidR="00000000" w:rsidDel="00000000" w:rsidP="00000000" w:rsidRDefault="00000000" w:rsidRPr="00000000" w14:paraId="000000CC">
      <w:pPr>
        <w:spacing w:after="240" w:lineRule="auto"/>
        <w:rPr/>
      </w:pPr>
      <w:r w:rsidDel="00000000" w:rsidR="00000000" w:rsidRPr="00000000">
        <w:rPr>
          <w:rtl w:val="0"/>
        </w:rPr>
      </w:r>
    </w:p>
    <w:p w:rsidR="00000000" w:rsidDel="00000000" w:rsidP="00000000" w:rsidRDefault="00000000" w:rsidRPr="00000000" w14:paraId="000000CD">
      <w:pPr>
        <w:spacing w:after="140" w:lineRule="auto"/>
        <w:rPr/>
      </w:pPr>
      <w:r w:rsidDel="00000000" w:rsidR="00000000" w:rsidRPr="00000000">
        <w:rPr>
          <w:b w:val="1"/>
          <w:bCs w:val="1"/>
          <w:i w:val="0"/>
          <w:iCs w:val="0"/>
          <w:color w:val="222222"/>
          <w:sz w:val="22"/>
          <w:szCs w:val="22"/>
          <w:rtl w:val="0"/>
        </w:rPr>
        <w:t xml:space="preserve">Share any learnings, outcomes or actions in the HerCircle community for accountability </w:t>
      </w:r>
      <w:r w:rsidDel="00000000" w:rsidR="00000000" w:rsidRPr="00000000">
        <w:rPr>
          <w:b w:val="1"/>
          <w:bCs w:val="1"/>
          <w:rtl w:val="0"/>
        </w:rPr>
        <w:t xml:space="preserve">-</w:t>
      </w:r>
      <w:r w:rsidDel="00000000" w:rsidR="00000000" w:rsidRPr="00000000">
        <w:rPr>
          <w:b w:val="1"/>
          <w:bCs w:val="1"/>
          <w:i w:val="0"/>
          <w:iCs w:val="0"/>
          <w:color w:val="222222"/>
          <w:sz w:val="22"/>
          <w:szCs w:val="22"/>
          <w:rtl w:val="0"/>
        </w:rPr>
        <w:t xml:space="preserve"> and c</w:t>
      </w:r>
      <w:r w:rsidDel="00000000" w:rsidR="00000000" w:rsidRPr="00000000">
        <w:rPr>
          <w:b w:val="1"/>
          <w:bCs w:val="1"/>
          <w:rtl w:val="0"/>
        </w:rPr>
        <w:t xml:space="preserve">an’t wait to </w:t>
      </w:r>
      <w:r w:rsidDel="00000000" w:rsidR="00000000" w:rsidRPr="00000000">
        <w:rPr>
          <w:b w:val="1"/>
          <w:bCs w:val="1"/>
          <w:i w:val="0"/>
          <w:iCs w:val="0"/>
          <w:color w:val="222222"/>
          <w:sz w:val="22"/>
          <w:szCs w:val="22"/>
          <w:rtl w:val="0"/>
        </w:rPr>
        <w:t xml:space="preserve">see you next week for Week 3: Mindset &amp; Confidence.</w:t>
      </w:r>
      <w:r w:rsidDel="00000000" w:rsidR="00000000" w:rsidRPr="00000000">
        <w:rPr>
          <w:rtl w:val="0"/>
        </w:rPr>
      </w:r>
    </w:p>
    <w:sectPr>
      <w:headerReference r:id="rId7"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spacing w:after="200" w:lineRule="auto"/>
      <w:rPr/>
    </w:pPr>
    <w:r w:rsidDel="00000000" w:rsidR="00000000" w:rsidRPr="00000000">
      <w:rPr/>
      <w:drawing>
        <wp:anchor allowOverlap="1" behindDoc="1" distB="0" distT="0" distL="0" distR="0" hidden="0" layoutInCell="1" locked="0" relativeHeight="0" simplePos="0">
          <wp:simplePos x="0" y="0"/>
          <wp:positionH relativeFrom="margin">
            <wp:posOffset>5495925</wp:posOffset>
          </wp:positionH>
          <wp:positionV relativeFrom="margin">
            <wp:posOffset>-788669</wp:posOffset>
          </wp:positionV>
          <wp:extent cx="1225107" cy="5040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5107" cy="5040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222222"/>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22222"/>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