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1431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268"/>
        <w:gridCol w:w="1603"/>
        <w:gridCol w:w="2982"/>
        <w:gridCol w:w="1437"/>
        <w:gridCol w:w="1380"/>
        <w:gridCol w:w="2436"/>
        <w:gridCol w:w="1655"/>
        <w:gridCol w:w="1552"/>
      </w:tblGrid>
      <w:tr>
        <w:tblPrEx>
          <w:shd w:val="clear" w:color="auto" w:fill="00a2ff"/>
        </w:tblPrEx>
        <w:trPr>
          <w:trHeight w:val="292" w:hRule="atLeast"/>
          <w:tblHeader/>
        </w:trPr>
        <w:tc>
          <w:tcPr>
            <w:tcW w:type="dxa" w:w="1268"/>
            <w:tcBorders>
              <w:top w:val="nil"/>
              <w:left w:val="nil"/>
              <w:bottom w:val="single" w:color="515151" w:sz="8" w:space="0" w:shadow="0" w:frame="0"/>
              <w:right w:val="nil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3"/>
            <w:tcBorders>
              <w:top w:val="nil"/>
              <w:left w:val="nil"/>
              <w:bottom w:val="single" w:color="515151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u w:color="000000"/>
                <w:rtl w:val="0"/>
              </w:rPr>
              <w:t>Content Objectives</w:t>
            </w:r>
          </w:p>
        </w:tc>
        <w:tc>
          <w:tcPr>
            <w:tcW w:type="dxa" w:w="14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</w:rPr>
              <w:t>Strand</w:t>
            </w:r>
          </w:p>
        </w:tc>
        <w:tc>
          <w:tcPr>
            <w:tcW w:type="dxa" w:w="1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</w:rPr>
              <w:t>Strand Unit</w:t>
            </w:r>
          </w:p>
        </w:tc>
        <w:tc>
          <w:tcPr>
            <w:tcW w:type="dxa" w:w="24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</w:rPr>
              <w:t>Concept</w:t>
            </w:r>
          </w:p>
        </w:tc>
        <w:tc>
          <w:tcPr>
            <w:tcW w:type="dxa" w:w="1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</w:rPr>
              <w:t>Resource</w:t>
            </w:r>
          </w:p>
        </w:tc>
        <w:tc>
          <w:tcPr>
            <w:tcW w:type="dxa" w:w="15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515151" w:sz="8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rtl w:val="0"/>
              </w:rPr>
              <w:t>Comments</w:t>
            </w:r>
          </w:p>
        </w:tc>
      </w:tr>
      <w:tr>
        <w:tblPrEx>
          <w:shd w:val="clear" w:color="auto" w:fill="cadfff"/>
        </w:tblPrEx>
        <w:trPr>
          <w:trHeight w:val="2167" w:hRule="atLeast"/>
        </w:trPr>
        <w:tc>
          <w:tcPr>
            <w:tcW w:type="dxa" w:w="1268"/>
            <w:vMerge w:val="restart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u w:color="000000"/>
                <w:rtl w:val="0"/>
                <w:lang w:val="de-DE"/>
              </w:rPr>
              <w:t xml:space="preserve">September    </w:t>
            </w:r>
          </w:p>
        </w:tc>
        <w:tc>
          <w:tcPr>
            <w:tcW w:type="dxa" w:w="1603"/>
            <w:tcBorders>
              <w:top w:val="single" w:color="515151" w:sz="8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u w:color="000000"/>
                <w:rtl w:val="0"/>
              </w:rPr>
            </w:pPr>
            <w:r>
              <w:rPr>
                <w:b w:val="1"/>
                <w:bCs w:val="1"/>
                <w:u w:color="000000"/>
                <w:rtl w:val="0"/>
              </w:rPr>
              <w:t>Lesson 1</w:t>
            </w: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Front Door - Guitars</w:t>
            </w:r>
          </w:p>
        </w:tc>
        <w:tc>
          <w:tcPr>
            <w:tcW w:type="dxa" w:w="2982"/>
            <w:tcBorders>
              <w:top w:val="single" w:color="515151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1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Explore ways of making sounds using manufactured and home-made instruments </w:t>
            </w:r>
          </w:p>
          <w:p>
            <w:pPr>
              <w:pStyle w:val="Table Style 2"/>
              <w:numPr>
                <w:ilvl w:val="0"/>
                <w:numId w:val="1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Explore how the tone colours of suitable instruments can suggest various sounds and sound pictures</w:t>
            </w:r>
          </w:p>
        </w:tc>
        <w:tc>
          <w:tcPr>
            <w:tcW w:type="dxa" w:w="1437"/>
            <w:tcBorders>
              <w:top w:val="single" w:color="515151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Listening and Responding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  <w:lang w:val="en-US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  <w:lang w:val="en-US"/>
              </w:rPr>
            </w:pPr>
          </w:p>
          <w:p>
            <w:pPr>
              <w:pStyle w:val="Table Style 2"/>
              <w:jc w:val="left"/>
              <w:rPr>
                <w:u w:color="000000"/>
                <w:lang w:val="en-US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Listening and Responding</w:t>
            </w:r>
          </w:p>
        </w:tc>
        <w:tc>
          <w:tcPr>
            <w:tcW w:type="dxa" w:w="1380"/>
            <w:tcBorders>
              <w:top w:val="single" w:color="515151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Exploring Sounds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Listening and Responding</w:t>
            </w:r>
            <w:r>
              <w:rPr>
                <w:u w:color="000000"/>
                <w:rtl w:val="0"/>
                <w:lang w:val="en-US"/>
              </w:rPr>
              <w:t xml:space="preserve"> to Music</w:t>
            </w:r>
          </w:p>
        </w:tc>
        <w:tc>
          <w:tcPr>
            <w:tcW w:type="dxa" w:w="2436"/>
            <w:tcBorders>
              <w:top w:val="single" w:color="515151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2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pitch</w:t>
            </w:r>
          </w:p>
          <w:p>
            <w:pPr>
              <w:pStyle w:val="Table Style 2"/>
              <w:numPr>
                <w:ilvl w:val="0"/>
                <w:numId w:val="2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timbre </w:t>
            </w:r>
          </w:p>
          <w:p>
            <w:pPr>
              <w:pStyle w:val="Table Style 2"/>
              <w:numPr>
                <w:ilvl w:val="0"/>
                <w:numId w:val="2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duration</w:t>
            </w:r>
          </w:p>
        </w:tc>
        <w:tc>
          <w:tcPr>
            <w:tcW w:type="dxa" w:w="1655"/>
            <w:tcBorders>
              <w:top w:val="single" w:color="515151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nl-NL"/>
              </w:rPr>
              <w:t xml:space="preserve">The Front Door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</w:rPr>
              <w:t xml:space="preserve">                      </w:t>
            </w:r>
          </w:p>
        </w:tc>
        <w:tc>
          <w:tcPr>
            <w:tcW w:type="dxa" w:w="1551"/>
            <w:tcBorders>
              <w:top w:val="single" w:color="515151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159" w:hRule="atLeast"/>
        </w:trPr>
        <w:tc>
          <w:tcPr>
            <w:tcW w:type="dxa" w:w="1268"/>
            <w:vMerge w:val="continue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dddddd"/>
          </w:tcPr>
          <w:p/>
        </w:tc>
        <w:tc>
          <w:tcPr>
            <w:tcW w:type="dxa" w:w="160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u w:color="000000"/>
                <w:rtl w:val="0"/>
              </w:rPr>
            </w:pPr>
            <w:r>
              <w:rPr>
                <w:b w:val="1"/>
                <w:bCs w:val="1"/>
                <w:u w:color="000000"/>
                <w:rtl w:val="0"/>
              </w:rPr>
              <w:t xml:space="preserve">Lesson </w:t>
            </w:r>
            <w:r>
              <w:rPr>
                <w:b w:val="1"/>
                <w:bCs w:val="1"/>
                <w:u w:color="000000"/>
                <w:rtl w:val="0"/>
                <w:lang w:val="en-US"/>
              </w:rPr>
              <w:t>2</w:t>
            </w: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The Guitar Around the World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3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Respond imaginatively to music in a variety of ways</w:t>
            </w:r>
          </w:p>
          <w:p>
            <w:pPr>
              <w:pStyle w:val="Table Style 2"/>
              <w:numPr>
                <w:ilvl w:val="0"/>
                <w:numId w:val="3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 Listen to a describe a broad range of musical styles and traditions, including familiar excerpts, recognising where appropriate its function and historical context </w:t>
            </w:r>
          </w:p>
        </w:tc>
        <w:tc>
          <w:tcPr>
            <w:tcW w:type="dxa" w:w="14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Listening and Responding</w:t>
            </w:r>
          </w:p>
        </w:tc>
        <w:tc>
          <w:tcPr>
            <w:tcW w:type="dxa" w:w="1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Listening and Responding</w:t>
            </w:r>
          </w:p>
        </w:tc>
        <w:tc>
          <w:tcPr>
            <w:tcW w:type="dxa" w:w="24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4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style</w:t>
            </w:r>
          </w:p>
          <w:p>
            <w:pPr>
              <w:pStyle w:val="Table Style 2"/>
              <w:numPr>
                <w:ilvl w:val="0"/>
                <w:numId w:val="4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structure </w:t>
            </w:r>
          </w:p>
          <w:p>
            <w:pPr>
              <w:pStyle w:val="Table Style 2"/>
              <w:numPr>
                <w:ilvl w:val="0"/>
                <w:numId w:val="4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rhythm</w:t>
            </w:r>
          </w:p>
          <w:p>
            <w:pPr>
              <w:pStyle w:val="Table Style 2"/>
              <w:numPr>
                <w:ilvl w:val="0"/>
                <w:numId w:val="4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timbre</w:t>
            </w:r>
          </w:p>
        </w:tc>
        <w:tc>
          <w:tcPr>
            <w:tcW w:type="dxa" w:w="1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Video Examples</w:t>
            </w:r>
          </w:p>
        </w:tc>
        <w:tc>
          <w:tcPr>
            <w:tcW w:type="dxa" w:w="15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882" w:hRule="atLeast"/>
        </w:trPr>
        <w:tc>
          <w:tcPr>
            <w:tcW w:type="dxa" w:w="1268"/>
            <w:vMerge w:val="continue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dddddd"/>
          </w:tcPr>
          <w:p/>
        </w:tc>
        <w:tc>
          <w:tcPr>
            <w:tcW w:type="dxa" w:w="160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u w:color="000000"/>
                <w:rtl w:val="0"/>
              </w:rPr>
            </w:pPr>
            <w:r>
              <w:rPr>
                <w:b w:val="1"/>
                <w:bCs w:val="1"/>
                <w:u w:color="000000"/>
                <w:rtl w:val="0"/>
                <w:lang w:val="it-IT"/>
              </w:rPr>
              <w:t xml:space="preserve">Lesson 3 </w:t>
            </w: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Make Your Own Music Notation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5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Select from a wide variety of sound sources for a range of musical purposes </w:t>
            </w:r>
          </w:p>
          <w:p>
            <w:pPr>
              <w:pStyle w:val="Table Style 2"/>
              <w:numPr>
                <w:ilvl w:val="0"/>
                <w:numId w:val="5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Invent and perform pieces that show an increasing awareness and control of musical elements </w:t>
            </w:r>
          </w:p>
          <w:p>
            <w:pPr>
              <w:pStyle w:val="Table Style 2"/>
              <w:numPr>
                <w:ilvl w:val="0"/>
                <w:numId w:val="5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Devise and use graphic symbols and/or use standard notation to record different lines of musical patterns and inventions </w:t>
            </w:r>
          </w:p>
        </w:tc>
        <w:tc>
          <w:tcPr>
            <w:tcW w:type="dxa" w:w="14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fr-FR"/>
              </w:rPr>
              <w:t>Composition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u w:color="000000"/>
                <w:rtl w:val="0"/>
              </w:rPr>
            </w:r>
          </w:p>
        </w:tc>
        <w:tc>
          <w:tcPr>
            <w:tcW w:type="dxa" w:w="1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Improvising and Creating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Talking about and recording composition</w:t>
            </w:r>
          </w:p>
        </w:tc>
        <w:tc>
          <w:tcPr>
            <w:tcW w:type="dxa" w:w="24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6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pitch </w:t>
            </w:r>
          </w:p>
          <w:p>
            <w:pPr>
              <w:pStyle w:val="Table Style 2"/>
              <w:numPr>
                <w:ilvl w:val="0"/>
                <w:numId w:val="6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structure </w:t>
            </w:r>
          </w:p>
          <w:p>
            <w:pPr>
              <w:pStyle w:val="Table Style 2"/>
              <w:numPr>
                <w:ilvl w:val="0"/>
                <w:numId w:val="6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duration</w:t>
            </w:r>
          </w:p>
          <w:p>
            <w:pPr>
              <w:pStyle w:val="Table Style 2"/>
              <w:numPr>
                <w:ilvl w:val="0"/>
                <w:numId w:val="6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timbre</w:t>
            </w:r>
          </w:p>
        </w:tc>
        <w:tc>
          <w:tcPr>
            <w:tcW w:type="dxa" w:w="1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Worksheets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  <w:rPr>
                <w:u w:color="000000"/>
              </w:rPr>
            </w:pPr>
            <w:r>
              <w:rPr>
                <w:u w:color="000000"/>
                <w:rtl w:val="0"/>
                <w:lang w:val="en-US"/>
              </w:rPr>
              <w:t>Graphic Notation course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nl-NL"/>
              </w:rPr>
              <w:t>Front Door</w:t>
            </w:r>
          </w:p>
        </w:tc>
        <w:tc>
          <w:tcPr>
            <w:tcW w:type="dxa" w:w="15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929" w:hRule="atLeast"/>
        </w:trPr>
        <w:tc>
          <w:tcPr>
            <w:tcW w:type="dxa" w:w="1268"/>
            <w:vMerge w:val="continue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dddddd"/>
          </w:tcPr>
          <w:p/>
        </w:tc>
        <w:tc>
          <w:tcPr>
            <w:tcW w:type="dxa" w:w="1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515151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b w:val="1"/>
                <w:bCs w:val="1"/>
                <w:u w:color="000000"/>
                <w:rtl w:val="0"/>
              </w:rPr>
            </w:pPr>
            <w:r>
              <w:rPr>
                <w:b w:val="1"/>
                <w:bCs w:val="1"/>
                <w:u w:color="000000"/>
                <w:rtl w:val="0"/>
              </w:rPr>
              <w:t xml:space="preserve">Lesson </w:t>
            </w:r>
            <w:r>
              <w:rPr>
                <w:b w:val="1"/>
                <w:bCs w:val="1"/>
                <w:u w:color="000000"/>
                <w:rtl w:val="0"/>
                <w:lang w:val="en-US"/>
              </w:rPr>
              <w:t>4</w:t>
            </w: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Using Instruments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7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Perform a range of playing techniques on a wide selection of percussion and melodic instruments</w:t>
            </w:r>
          </w:p>
          <w:p>
            <w:pPr>
              <w:pStyle w:val="Table Style 2"/>
              <w:numPr>
                <w:ilvl w:val="0"/>
                <w:numId w:val="7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Invent and perform pieces that show an increasing awareness and control of musical elements </w:t>
            </w:r>
          </w:p>
        </w:tc>
        <w:tc>
          <w:tcPr>
            <w:tcW w:type="dxa" w:w="14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  <w:rPr>
                <w:u w:color="000000"/>
              </w:rPr>
            </w:pPr>
            <w:r>
              <w:rPr>
                <w:u w:color="000000"/>
                <w:rtl w:val="0"/>
                <w:lang w:val="en-US"/>
              </w:rPr>
              <w:t xml:space="preserve">Performing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Composing</w:t>
            </w:r>
          </w:p>
        </w:tc>
        <w:tc>
          <w:tcPr>
            <w:tcW w:type="dxa" w:w="13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  <w:r>
              <w:rPr>
                <w:u w:color="000000"/>
                <w:rtl w:val="0"/>
                <w:lang w:val="en-US"/>
              </w:rPr>
              <w:t>Playing instruments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u w:color="000000"/>
                <w:rtl w:val="0"/>
              </w:rPr>
            </w:pPr>
          </w:p>
          <w:p>
            <w:pPr>
              <w:pStyle w:val="Table Style 2"/>
              <w:jc w:val="left"/>
            </w:pPr>
            <w:r>
              <w:rPr>
                <w:u w:color="000000"/>
                <w:rtl w:val="0"/>
                <w:lang w:val="en-US"/>
              </w:rPr>
              <w:t>Improvising and Creating</w:t>
            </w:r>
          </w:p>
        </w:tc>
        <w:tc>
          <w:tcPr>
            <w:tcW w:type="dxa" w:w="24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numPr>
                <w:ilvl w:val="0"/>
                <w:numId w:val="8"/>
              </w:numPr>
              <w:bidi w:val="0"/>
              <w:ind w:right="0"/>
              <w:jc w:val="left"/>
              <w:rPr>
                <w:u w:color="000000"/>
                <w:rtl w:val="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 xml:space="preserve">A sense of pitch </w:t>
            </w:r>
          </w:p>
          <w:p>
            <w:pPr>
              <w:pStyle w:val="Table Style 2"/>
              <w:numPr>
                <w:ilvl w:val="0"/>
                <w:numId w:val="9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structure</w:t>
            </w:r>
          </w:p>
          <w:p>
            <w:pPr>
              <w:pStyle w:val="Table Style 2"/>
              <w:numPr>
                <w:ilvl w:val="0"/>
                <w:numId w:val="9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duration</w:t>
            </w:r>
          </w:p>
          <w:p>
            <w:pPr>
              <w:pStyle w:val="Table Style 2"/>
              <w:numPr>
                <w:ilvl w:val="0"/>
                <w:numId w:val="9"/>
              </w:numPr>
              <w:jc w:val="left"/>
              <w:rPr>
                <w:u w:color="000000"/>
                <w:lang w:val="en-US"/>
              </w:rPr>
            </w:pPr>
            <w:r>
              <w:rPr>
                <w:u w:color="000000"/>
                <w:rtl w:val="0"/>
                <w:lang w:val="en-US"/>
              </w:rPr>
              <w:t>A sense of Rhythm</w:t>
            </w:r>
          </w:p>
        </w:tc>
        <w:tc>
          <w:tcPr>
            <w:tcW w:type="dxa" w:w="1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u w:color="000000"/>
                <w:rtl w:val="0"/>
                <w:lang w:val="en-US"/>
              </w:rPr>
              <w:t>The Clock</w:t>
            </w:r>
          </w:p>
        </w:tc>
        <w:tc>
          <w:tcPr>
            <w:tcW w:type="dxa" w:w="15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7286"/>
        <w:tab w:val="right" w:pos="14572"/>
        <w:tab w:val="clear" w:pos="9020"/>
      </w:tabs>
      <w:bidi w:val="0"/>
      <w:ind w:left="0" w:right="0" w:firstLine="0"/>
      <w:jc w:val="left"/>
      <w:rPr>
        <w:rtl w:val="0"/>
      </w:rPr>
    </w:pPr>
    <w:r>
      <w:rPr>
        <w:b w:val="1"/>
        <w:bCs w:val="1"/>
        <w:sz w:val="28"/>
        <w:szCs w:val="28"/>
        <w:u w:color="000000"/>
        <w:rtl w:val="0"/>
        <w:lang w:val="en-US"/>
      </w:rPr>
      <w:t>5th</w:t>
    </w:r>
    <w:r>
      <w:rPr>
        <w:b w:val="1"/>
        <w:bCs w:val="1"/>
        <w:sz w:val="30"/>
        <w:szCs w:val="30"/>
        <w:u w:color="000000"/>
        <w:rtl w:val="0"/>
        <w:lang w:val="en-US"/>
      </w:rPr>
      <w:t xml:space="preserve"> </w:t>
    </w:r>
    <w:r>
      <w:rPr>
        <w:b w:val="1"/>
        <w:bCs w:val="1"/>
        <w:sz w:val="28"/>
        <w:szCs w:val="28"/>
        <w:u w:color="000000"/>
        <w:rtl w:val="0"/>
        <w:lang w:val="en-US"/>
      </w:rPr>
      <w:t xml:space="preserve">Class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en-US"/>
      </w:rPr>
      <w:t xml:space="preserve">-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de-DE"/>
      </w:rPr>
      <w:t xml:space="preserve">Music 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en-US"/>
      </w:rPr>
      <w:t xml:space="preserve">            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en-US"/>
      </w:rPr>
      <w:t xml:space="preserve">Teacher: 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en-US"/>
      </w:rPr>
      <w:t xml:space="preserve">                                       </w:t>
    </w:r>
    <w:r>
      <w:rPr>
        <w:rFonts w:ascii="Helvetica Neue Medium" w:hAnsi="Helvetica Neue Medium"/>
        <w:b w:val="0"/>
        <w:bCs w:val="0"/>
        <w:sz w:val="28"/>
        <w:szCs w:val="28"/>
        <w:u w:color="000000"/>
        <w:rtl w:val="0"/>
        <w:lang w:val="de-DE"/>
      </w:rPr>
      <w:t>Date: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7"/>
    <w:lvlOverride w:ilvl="0">
      <w:lvl w:ilvl="0">
        <w:start w:val="1"/>
        <w:numFmt w:val="bullet"/>
        <w:suff w:val="tab"/>
        <w:lvlText w:val="•"/>
        <w:lvlJc w:val="left"/>
        <w:pPr>
          <w:ind w:left="28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0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72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44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16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88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0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32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043" w:hanging="283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