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D88" w:rsidRPr="00C3787F" w:rsidRDefault="001D01C1" w:rsidP="001D01C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3787F">
        <w:rPr>
          <w:rFonts w:asciiTheme="minorHAnsi" w:hAnsiTheme="minorHAnsi" w:cstheme="minorHAnsi"/>
          <w:b/>
          <w:bCs/>
          <w:sz w:val="32"/>
          <w:szCs w:val="32"/>
        </w:rPr>
        <w:t>Terminology Glossary</w:t>
      </w:r>
    </w:p>
    <w:p w:rsidR="00686D82" w:rsidRPr="00C3787F" w:rsidRDefault="00686D82">
      <w:pPr>
        <w:rPr>
          <w:rFonts w:asciiTheme="minorHAnsi" w:hAnsiTheme="minorHAnsi" w:cstheme="minorHAnsi"/>
        </w:rPr>
      </w:pPr>
    </w:p>
    <w:p w:rsidR="00C3787F" w:rsidRDefault="00C3787F">
      <w:pPr>
        <w:rPr>
          <w:rFonts w:asciiTheme="minorHAnsi" w:hAnsiTheme="minorHAnsi" w:cstheme="minorHAnsi"/>
          <w:b/>
          <w:bCs/>
        </w:rPr>
      </w:pPr>
    </w:p>
    <w:p w:rsidR="001D01C1" w:rsidRPr="00C3787F" w:rsidRDefault="001D01C1">
      <w:pPr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>Noun</w:t>
      </w:r>
      <w:r w:rsidRPr="00C3787F">
        <w:rPr>
          <w:rFonts w:asciiTheme="minorHAnsi" w:hAnsiTheme="minorHAnsi" w:cstheme="minorHAnsi"/>
        </w:rPr>
        <w:t xml:space="preserve"> – a place, person or thing</w:t>
      </w:r>
      <w:r w:rsidR="00317CBA" w:rsidRPr="00C3787F">
        <w:rPr>
          <w:rFonts w:asciiTheme="minorHAnsi" w:hAnsiTheme="minorHAnsi" w:cstheme="minorHAnsi"/>
        </w:rPr>
        <w:t xml:space="preserve">, e.g. </w:t>
      </w:r>
      <w:r w:rsidR="00317CBA" w:rsidRPr="00C3787F">
        <w:rPr>
          <w:rFonts w:asciiTheme="minorHAnsi" w:hAnsiTheme="minorHAnsi" w:cstheme="minorHAnsi"/>
          <w:i/>
          <w:iCs/>
        </w:rPr>
        <w:t>London, wall, thought, cat</w:t>
      </w:r>
      <w:r w:rsidR="00317CBA" w:rsidRPr="00C3787F">
        <w:rPr>
          <w:rFonts w:asciiTheme="minorHAnsi" w:hAnsiTheme="minorHAnsi" w:cstheme="minorHAnsi"/>
        </w:rPr>
        <w:t>.</w:t>
      </w:r>
    </w:p>
    <w:p w:rsidR="001D01C1" w:rsidRPr="00C3787F" w:rsidRDefault="001D01C1" w:rsidP="001D01C1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 xml:space="preserve">Common noun </w:t>
      </w:r>
      <w:r w:rsidRPr="00C3787F">
        <w:rPr>
          <w:rFonts w:asciiTheme="minorHAnsi" w:hAnsiTheme="minorHAnsi" w:cstheme="minorHAnsi"/>
        </w:rPr>
        <w:t xml:space="preserve">– a naming word for a thing that is tangible, e.g. </w:t>
      </w:r>
      <w:r w:rsidRPr="00C3787F">
        <w:rPr>
          <w:rFonts w:asciiTheme="minorHAnsi" w:hAnsiTheme="minorHAnsi" w:cstheme="minorHAnsi"/>
          <w:i/>
          <w:iCs/>
        </w:rPr>
        <w:t xml:space="preserve">chair, penguin, man, arsonist, murderer, ghost, crumpet, trumpet. </w:t>
      </w:r>
    </w:p>
    <w:p w:rsidR="001D01C1" w:rsidRPr="00C3787F" w:rsidRDefault="001D01C1" w:rsidP="001D01C1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 xml:space="preserve">Abstract noun </w:t>
      </w:r>
      <w:r w:rsidRPr="00C3787F">
        <w:rPr>
          <w:rFonts w:asciiTheme="minorHAnsi" w:hAnsiTheme="minorHAnsi" w:cstheme="minorHAnsi"/>
        </w:rPr>
        <w:t xml:space="preserve">– a naming word for an idea, concept, state of being or belief, e.g. </w:t>
      </w:r>
      <w:r w:rsidRPr="00C3787F">
        <w:rPr>
          <w:rFonts w:asciiTheme="minorHAnsi" w:hAnsiTheme="minorHAnsi" w:cstheme="minorHAnsi"/>
          <w:i/>
          <w:iCs/>
        </w:rPr>
        <w:t xml:space="preserve">tidiness, sadness, love, politics, Marxism. </w:t>
      </w:r>
    </w:p>
    <w:p w:rsidR="001D01C1" w:rsidRPr="00C3787F" w:rsidRDefault="001D01C1" w:rsidP="001D01C1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 xml:space="preserve">Proper noun </w:t>
      </w:r>
      <w:r w:rsidRPr="00C3787F">
        <w:rPr>
          <w:rFonts w:asciiTheme="minorHAnsi" w:hAnsiTheme="minorHAnsi" w:cstheme="minorHAnsi"/>
        </w:rPr>
        <w:t xml:space="preserve">– a naming word for a specific example of a common noun (often are names of places or specific people), e.g. </w:t>
      </w:r>
      <w:r w:rsidRPr="00C3787F">
        <w:rPr>
          <w:rFonts w:asciiTheme="minorHAnsi" w:hAnsiTheme="minorHAnsi" w:cstheme="minorHAnsi"/>
          <w:i/>
          <w:iCs/>
        </w:rPr>
        <w:t xml:space="preserve">Bob, Eiffel Tower, Burnley, Wayne Rooney. </w:t>
      </w:r>
    </w:p>
    <w:p w:rsidR="00317CBA" w:rsidRPr="00C3787F" w:rsidRDefault="001D01C1" w:rsidP="001D01C1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 xml:space="preserve">Verb </w:t>
      </w:r>
      <w:r w:rsidRPr="00C3787F">
        <w:rPr>
          <w:rFonts w:asciiTheme="minorHAnsi" w:hAnsiTheme="minorHAnsi" w:cstheme="minorHAnsi"/>
        </w:rPr>
        <w:t>– a word that represents an action or process: in simple terms a ‘doing’ word</w:t>
      </w:r>
      <w:r w:rsidR="00317CBA" w:rsidRPr="00C3787F">
        <w:rPr>
          <w:rFonts w:asciiTheme="minorHAnsi" w:hAnsiTheme="minorHAnsi" w:cstheme="minorHAnsi"/>
        </w:rPr>
        <w:t xml:space="preserve">, e.g. </w:t>
      </w:r>
      <w:r w:rsidR="00317CBA" w:rsidRPr="00C3787F">
        <w:rPr>
          <w:rFonts w:asciiTheme="minorHAnsi" w:hAnsiTheme="minorHAnsi" w:cstheme="minorHAnsi"/>
          <w:i/>
          <w:iCs/>
        </w:rPr>
        <w:t>running, falling, sleeping</w:t>
      </w:r>
      <w:r w:rsidR="00317CBA" w:rsidRPr="00C3787F">
        <w:rPr>
          <w:rFonts w:asciiTheme="minorHAnsi" w:hAnsiTheme="minorHAnsi" w:cstheme="minorHAnsi"/>
        </w:rPr>
        <w:t>.</w:t>
      </w:r>
    </w:p>
    <w:p w:rsidR="001D01C1" w:rsidRPr="00C3787F" w:rsidRDefault="001D01C1" w:rsidP="001D01C1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 xml:space="preserve">Active verb </w:t>
      </w:r>
      <w:r w:rsidRPr="00C3787F">
        <w:rPr>
          <w:rFonts w:asciiTheme="minorHAnsi" w:hAnsiTheme="minorHAnsi" w:cstheme="minorHAnsi"/>
        </w:rPr>
        <w:t xml:space="preserve">– a word that represents a physical action, e.g. </w:t>
      </w:r>
      <w:r w:rsidRPr="00C3787F">
        <w:rPr>
          <w:rFonts w:asciiTheme="minorHAnsi" w:hAnsiTheme="minorHAnsi" w:cstheme="minorHAnsi"/>
          <w:i/>
          <w:iCs/>
        </w:rPr>
        <w:t xml:space="preserve">jump, run, kill, slap, kiss, wallop, sleep. </w:t>
      </w:r>
    </w:p>
    <w:p w:rsidR="001D01C1" w:rsidRPr="00C3787F" w:rsidRDefault="001D01C1" w:rsidP="001D01C1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 xml:space="preserve">Stative verb </w:t>
      </w:r>
      <w:r w:rsidRPr="00C3787F">
        <w:rPr>
          <w:rFonts w:asciiTheme="minorHAnsi" w:hAnsiTheme="minorHAnsi" w:cstheme="minorHAnsi"/>
        </w:rPr>
        <w:t xml:space="preserve">– a word that represents a process that is often only mental, e.g. </w:t>
      </w:r>
      <w:r w:rsidRPr="00C3787F">
        <w:rPr>
          <w:rFonts w:asciiTheme="minorHAnsi" w:hAnsiTheme="minorHAnsi" w:cstheme="minorHAnsi"/>
          <w:i/>
          <w:iCs/>
        </w:rPr>
        <w:t xml:space="preserve">think, love, ponder, believe, fear. </w:t>
      </w:r>
    </w:p>
    <w:p w:rsidR="00317CBA" w:rsidRPr="00C3787F" w:rsidRDefault="00317CBA" w:rsidP="00317CBA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 xml:space="preserve">Adjective </w:t>
      </w:r>
      <w:r w:rsidRPr="00C3787F">
        <w:rPr>
          <w:rFonts w:asciiTheme="minorHAnsi" w:hAnsiTheme="minorHAnsi" w:cstheme="minorHAnsi"/>
        </w:rPr>
        <w:t xml:space="preserve">– a describing word that modifies or gives more information about a noun, e.g. </w:t>
      </w:r>
      <w:r w:rsidRPr="00C3787F">
        <w:rPr>
          <w:rFonts w:asciiTheme="minorHAnsi" w:hAnsiTheme="minorHAnsi" w:cstheme="minorHAnsi"/>
          <w:i/>
          <w:iCs/>
        </w:rPr>
        <w:t>red, tall, short, big, fat</w:t>
      </w:r>
      <w:r w:rsidRPr="00C3787F">
        <w:rPr>
          <w:rFonts w:asciiTheme="minorHAnsi" w:hAnsiTheme="minorHAnsi" w:cstheme="minorHAnsi"/>
        </w:rPr>
        <w:t>.</w:t>
      </w:r>
    </w:p>
    <w:p w:rsidR="00317CBA" w:rsidRPr="00C3787F" w:rsidRDefault="00317CBA" w:rsidP="00317CBA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 xml:space="preserve">Superlative </w:t>
      </w:r>
      <w:r w:rsidRPr="00C3787F">
        <w:rPr>
          <w:rFonts w:asciiTheme="minorHAnsi" w:hAnsiTheme="minorHAnsi" w:cstheme="minorHAnsi"/>
        </w:rPr>
        <w:t xml:space="preserve">– an adjective that displays the most extreme value of its quality, e.g. </w:t>
      </w:r>
      <w:r w:rsidRPr="00C3787F">
        <w:rPr>
          <w:rFonts w:asciiTheme="minorHAnsi" w:hAnsiTheme="minorHAnsi" w:cstheme="minorHAnsi"/>
          <w:i/>
          <w:iCs/>
        </w:rPr>
        <w:t xml:space="preserve">most, biggest, smallest, worst, furthest, farthest, quietest, zaniest. </w:t>
      </w:r>
      <w:r w:rsidRPr="00C3787F">
        <w:rPr>
          <w:rFonts w:asciiTheme="minorHAnsi" w:hAnsiTheme="minorHAnsi" w:cstheme="minorHAnsi"/>
        </w:rPr>
        <w:t>Most of the time superlatives end with ‘-</w:t>
      </w:r>
      <w:proofErr w:type="spellStart"/>
      <w:r w:rsidRPr="00C3787F">
        <w:rPr>
          <w:rFonts w:asciiTheme="minorHAnsi" w:hAnsiTheme="minorHAnsi" w:cstheme="minorHAnsi"/>
        </w:rPr>
        <w:t>est</w:t>
      </w:r>
      <w:proofErr w:type="spellEnd"/>
      <w:r w:rsidRPr="00C3787F">
        <w:rPr>
          <w:rFonts w:asciiTheme="minorHAnsi" w:hAnsiTheme="minorHAnsi" w:cstheme="minorHAnsi"/>
        </w:rPr>
        <w:t xml:space="preserve">’. </w:t>
      </w:r>
    </w:p>
    <w:p w:rsidR="00317CBA" w:rsidRPr="00C3787F" w:rsidRDefault="00317CBA" w:rsidP="00317CBA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 xml:space="preserve">Comparative </w:t>
      </w:r>
      <w:r w:rsidRPr="00C3787F">
        <w:rPr>
          <w:rFonts w:asciiTheme="minorHAnsi" w:hAnsiTheme="minorHAnsi" w:cstheme="minorHAnsi"/>
        </w:rPr>
        <w:t>– an adjective that relates one thing in some way to another and usually ends in ‘</w:t>
      </w:r>
      <w:proofErr w:type="spellStart"/>
      <w:r w:rsidRPr="00C3787F">
        <w:rPr>
          <w:rFonts w:asciiTheme="minorHAnsi" w:hAnsiTheme="minorHAnsi" w:cstheme="minorHAnsi"/>
        </w:rPr>
        <w:t>er</w:t>
      </w:r>
      <w:proofErr w:type="spellEnd"/>
      <w:r w:rsidRPr="00C3787F">
        <w:rPr>
          <w:rFonts w:asciiTheme="minorHAnsi" w:hAnsiTheme="minorHAnsi" w:cstheme="minorHAnsi"/>
        </w:rPr>
        <w:t xml:space="preserve">’: </w:t>
      </w:r>
      <w:r w:rsidRPr="00C3787F">
        <w:rPr>
          <w:rFonts w:asciiTheme="minorHAnsi" w:hAnsiTheme="minorHAnsi" w:cstheme="minorHAnsi"/>
          <w:i/>
          <w:iCs/>
        </w:rPr>
        <w:t xml:space="preserve">bigger, smaller, further, farther, quieter, zanier. </w:t>
      </w:r>
    </w:p>
    <w:p w:rsidR="001D01C1" w:rsidRPr="00C3787F" w:rsidRDefault="00317CBA">
      <w:pPr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 xml:space="preserve">Adverb </w:t>
      </w:r>
      <w:r w:rsidRPr="00C3787F">
        <w:rPr>
          <w:rFonts w:asciiTheme="minorHAnsi" w:hAnsiTheme="minorHAnsi" w:cstheme="minorHAnsi"/>
        </w:rPr>
        <w:t xml:space="preserve">– a describing word that modifies or gives more information about a verb, e.g. </w:t>
      </w:r>
      <w:r w:rsidRPr="00C3787F">
        <w:rPr>
          <w:rFonts w:asciiTheme="minorHAnsi" w:hAnsiTheme="minorHAnsi" w:cstheme="minorHAnsi"/>
          <w:i/>
          <w:iCs/>
        </w:rPr>
        <w:t>slowly, quickly, rapidly, angrily, early, late</w:t>
      </w:r>
      <w:r w:rsidRPr="00C3787F">
        <w:rPr>
          <w:rFonts w:asciiTheme="minorHAnsi" w:hAnsiTheme="minorHAnsi" w:cstheme="minorHAnsi"/>
        </w:rPr>
        <w:t>.</w:t>
      </w:r>
    </w:p>
    <w:p w:rsidR="00317CBA" w:rsidRPr="00C3787F" w:rsidRDefault="00317CBA" w:rsidP="00317CBA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 xml:space="preserve">Pronoun </w:t>
      </w:r>
      <w:r w:rsidRPr="00C3787F">
        <w:rPr>
          <w:rFonts w:asciiTheme="minorHAnsi" w:hAnsiTheme="minorHAnsi" w:cstheme="minorHAnsi"/>
        </w:rPr>
        <w:t xml:space="preserve">– a word that takes the place of a noun in a sentence, e.g. </w:t>
      </w:r>
      <w:r w:rsidRPr="00C3787F">
        <w:rPr>
          <w:rFonts w:asciiTheme="minorHAnsi" w:hAnsiTheme="minorHAnsi" w:cstheme="minorHAnsi"/>
          <w:i/>
          <w:iCs/>
        </w:rPr>
        <w:t xml:space="preserve">him, her, it, he, she, I, you, me, they. </w:t>
      </w:r>
    </w:p>
    <w:p w:rsidR="00317CBA" w:rsidRPr="00C3787F" w:rsidRDefault="00317CBA" w:rsidP="00317CBA">
      <w:pPr>
        <w:pStyle w:val="NormalWeb"/>
        <w:rPr>
          <w:rFonts w:asciiTheme="minorHAnsi" w:hAnsiTheme="minorHAnsi" w:cstheme="minorHAnsi"/>
          <w:i/>
          <w:iCs/>
        </w:rPr>
      </w:pPr>
      <w:r w:rsidRPr="00C3787F">
        <w:rPr>
          <w:rFonts w:asciiTheme="minorHAnsi" w:hAnsiTheme="minorHAnsi" w:cstheme="minorHAnsi"/>
          <w:b/>
          <w:bCs/>
        </w:rPr>
        <w:t xml:space="preserve">First person pronoun </w:t>
      </w:r>
      <w:r w:rsidRPr="00C3787F">
        <w:rPr>
          <w:rFonts w:asciiTheme="minorHAnsi" w:hAnsiTheme="minorHAnsi" w:cstheme="minorHAnsi"/>
        </w:rPr>
        <w:t xml:space="preserve">– </w:t>
      </w:r>
      <w:r w:rsidRPr="00C3787F">
        <w:rPr>
          <w:rFonts w:asciiTheme="minorHAnsi" w:hAnsiTheme="minorHAnsi" w:cstheme="minorHAnsi"/>
          <w:i/>
          <w:iCs/>
        </w:rPr>
        <w:t xml:space="preserve">I, </w:t>
      </w:r>
      <w:r w:rsidRPr="00C3787F">
        <w:rPr>
          <w:rFonts w:asciiTheme="minorHAnsi" w:hAnsiTheme="minorHAnsi" w:cstheme="minorHAnsi"/>
        </w:rPr>
        <w:t xml:space="preserve">and the first person plural: </w:t>
      </w:r>
      <w:r w:rsidRPr="00C3787F">
        <w:rPr>
          <w:rFonts w:asciiTheme="minorHAnsi" w:hAnsiTheme="minorHAnsi" w:cstheme="minorHAnsi"/>
          <w:i/>
          <w:iCs/>
        </w:rPr>
        <w:t xml:space="preserve">we, our, us. </w:t>
      </w:r>
    </w:p>
    <w:p w:rsidR="00317CBA" w:rsidRPr="00C3787F" w:rsidRDefault="00317CBA" w:rsidP="00317CBA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 xml:space="preserve">Second person pronoun </w:t>
      </w:r>
      <w:r w:rsidRPr="00C3787F">
        <w:rPr>
          <w:rFonts w:asciiTheme="minorHAnsi" w:hAnsiTheme="minorHAnsi" w:cstheme="minorHAnsi"/>
        </w:rPr>
        <w:t xml:space="preserve">– </w:t>
      </w:r>
      <w:r w:rsidRPr="00C3787F">
        <w:rPr>
          <w:rFonts w:asciiTheme="minorHAnsi" w:hAnsiTheme="minorHAnsi" w:cstheme="minorHAnsi"/>
          <w:i/>
          <w:iCs/>
        </w:rPr>
        <w:t xml:space="preserve">you. </w:t>
      </w:r>
    </w:p>
    <w:p w:rsidR="00317CBA" w:rsidRPr="00C3787F" w:rsidRDefault="00317CBA" w:rsidP="00317CBA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 xml:space="preserve">Third person pronoun </w:t>
      </w:r>
      <w:r w:rsidRPr="00C3787F">
        <w:rPr>
          <w:rFonts w:asciiTheme="minorHAnsi" w:hAnsiTheme="minorHAnsi" w:cstheme="minorHAnsi"/>
        </w:rPr>
        <w:t xml:space="preserve">– </w:t>
      </w:r>
      <w:r w:rsidRPr="00C3787F">
        <w:rPr>
          <w:rFonts w:asciiTheme="minorHAnsi" w:hAnsiTheme="minorHAnsi" w:cstheme="minorHAnsi"/>
          <w:i/>
          <w:iCs/>
        </w:rPr>
        <w:t xml:space="preserve">him, her, he, she, it, </w:t>
      </w:r>
      <w:r w:rsidRPr="00C3787F">
        <w:rPr>
          <w:rFonts w:asciiTheme="minorHAnsi" w:hAnsiTheme="minorHAnsi" w:cstheme="minorHAnsi"/>
        </w:rPr>
        <w:t xml:space="preserve">and the third person plural: </w:t>
      </w:r>
      <w:r w:rsidRPr="00C3787F">
        <w:rPr>
          <w:rFonts w:asciiTheme="minorHAnsi" w:hAnsiTheme="minorHAnsi" w:cstheme="minorHAnsi"/>
          <w:i/>
          <w:iCs/>
        </w:rPr>
        <w:t xml:space="preserve">them, those. </w:t>
      </w:r>
    </w:p>
    <w:p w:rsidR="00317CBA" w:rsidRPr="00C3787F" w:rsidRDefault="00317CBA" w:rsidP="00317CBA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 xml:space="preserve">Possessive pronoun </w:t>
      </w:r>
      <w:r w:rsidRPr="00C3787F">
        <w:rPr>
          <w:rFonts w:asciiTheme="minorHAnsi" w:hAnsiTheme="minorHAnsi" w:cstheme="minorHAnsi"/>
        </w:rPr>
        <w:t xml:space="preserve">– </w:t>
      </w:r>
      <w:r w:rsidRPr="00C3787F">
        <w:rPr>
          <w:rFonts w:asciiTheme="minorHAnsi" w:hAnsiTheme="minorHAnsi" w:cstheme="minorHAnsi"/>
          <w:i/>
          <w:iCs/>
        </w:rPr>
        <w:t xml:space="preserve">my, mine, our, your, his, hers, theirs. </w:t>
      </w:r>
    </w:p>
    <w:p w:rsidR="00317CBA" w:rsidRPr="00C3787F" w:rsidRDefault="00317CBA" w:rsidP="00317CBA">
      <w:pPr>
        <w:pStyle w:val="NormalWeb"/>
        <w:rPr>
          <w:rFonts w:asciiTheme="minorHAnsi" w:hAnsiTheme="minorHAnsi" w:cstheme="minorHAnsi"/>
          <w:i/>
          <w:iCs/>
        </w:rPr>
      </w:pPr>
      <w:r w:rsidRPr="00C3787F">
        <w:rPr>
          <w:rFonts w:asciiTheme="minorHAnsi" w:hAnsiTheme="minorHAnsi" w:cstheme="minorHAnsi"/>
          <w:b/>
          <w:bCs/>
        </w:rPr>
        <w:t xml:space="preserve">Demonstrative pronoun </w:t>
      </w:r>
      <w:r w:rsidRPr="00C3787F">
        <w:rPr>
          <w:rFonts w:asciiTheme="minorHAnsi" w:hAnsiTheme="minorHAnsi" w:cstheme="minorHAnsi"/>
        </w:rPr>
        <w:t xml:space="preserve">– </w:t>
      </w:r>
      <w:r w:rsidRPr="00C3787F">
        <w:rPr>
          <w:rFonts w:asciiTheme="minorHAnsi" w:hAnsiTheme="minorHAnsi" w:cstheme="minorHAnsi"/>
          <w:i/>
          <w:iCs/>
        </w:rPr>
        <w:t xml:space="preserve">this, that, those. </w:t>
      </w:r>
    </w:p>
    <w:p w:rsidR="00317CBA" w:rsidRPr="00C3787F" w:rsidRDefault="00317CBA" w:rsidP="00317CBA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lastRenderedPageBreak/>
        <w:t xml:space="preserve">Colloquial word / Colloquialism </w:t>
      </w:r>
      <w:r w:rsidRPr="00C3787F">
        <w:rPr>
          <w:rFonts w:asciiTheme="minorHAnsi" w:hAnsiTheme="minorHAnsi" w:cstheme="minorHAnsi"/>
        </w:rPr>
        <w:t xml:space="preserve">– Informal language usage, e.g. </w:t>
      </w:r>
      <w:r w:rsidRPr="00C3787F">
        <w:rPr>
          <w:rFonts w:asciiTheme="minorHAnsi" w:hAnsiTheme="minorHAnsi" w:cstheme="minorHAnsi"/>
          <w:i/>
          <w:iCs/>
        </w:rPr>
        <w:t>bloke, fella, lass, bestie, yeah.</w:t>
      </w:r>
    </w:p>
    <w:p w:rsidR="00317CBA" w:rsidRPr="00C3787F" w:rsidRDefault="00317CBA" w:rsidP="00317CBA">
      <w:pPr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>Ellipsis</w:t>
      </w:r>
      <w:r w:rsidRPr="00C3787F">
        <w:rPr>
          <w:rFonts w:asciiTheme="minorHAnsi" w:hAnsiTheme="minorHAnsi" w:cstheme="minorHAnsi"/>
        </w:rPr>
        <w:t xml:space="preserve"> – a situation in which words are left out of a sentence and three dots are used so the sentence can still be understood. Also this is when three dots show an incomplete sentence or a </w:t>
      </w:r>
      <w:r w:rsidR="00763923" w:rsidRPr="00C3787F">
        <w:rPr>
          <w:rFonts w:asciiTheme="minorHAnsi" w:hAnsiTheme="minorHAnsi" w:cstheme="minorHAnsi"/>
        </w:rPr>
        <w:t>cliff-hanger</w:t>
      </w:r>
      <w:r w:rsidRPr="00C3787F">
        <w:rPr>
          <w:rFonts w:asciiTheme="minorHAnsi" w:hAnsiTheme="minorHAnsi" w:cstheme="minorHAnsi"/>
        </w:rPr>
        <w:t xml:space="preserve">, e.g. </w:t>
      </w:r>
      <w:r w:rsidRPr="00C3787F">
        <w:rPr>
          <w:rFonts w:asciiTheme="minorHAnsi" w:hAnsiTheme="minorHAnsi" w:cstheme="minorHAnsi"/>
          <w:i/>
          <w:iCs/>
        </w:rPr>
        <w:t>Suddenly, everything went dark…</w:t>
      </w:r>
    </w:p>
    <w:p w:rsidR="00017A92" w:rsidRPr="00C3787F" w:rsidRDefault="00017A92" w:rsidP="00017A92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 xml:space="preserve">Parenthesis </w:t>
      </w:r>
      <w:r w:rsidR="005B07D5" w:rsidRPr="00C3787F">
        <w:rPr>
          <w:rFonts w:asciiTheme="minorHAnsi" w:hAnsiTheme="minorHAnsi" w:cstheme="minorHAnsi"/>
        </w:rPr>
        <w:t>–</w:t>
      </w:r>
      <w:r w:rsidRPr="00C3787F">
        <w:rPr>
          <w:rFonts w:asciiTheme="minorHAnsi" w:hAnsiTheme="minorHAnsi" w:cstheme="minorHAnsi"/>
        </w:rPr>
        <w:t xml:space="preserve"> brackets</w:t>
      </w:r>
      <w:r w:rsidR="005B07D5" w:rsidRPr="00C3787F">
        <w:rPr>
          <w:rFonts w:asciiTheme="minorHAnsi" w:hAnsiTheme="minorHAnsi" w:cstheme="minorHAnsi"/>
        </w:rPr>
        <w:t xml:space="preserve"> or</w:t>
      </w:r>
      <w:r w:rsidRPr="00C3787F">
        <w:rPr>
          <w:rFonts w:asciiTheme="minorHAnsi" w:hAnsiTheme="minorHAnsi" w:cstheme="minorHAnsi"/>
        </w:rPr>
        <w:t xml:space="preserve"> dashes </w:t>
      </w:r>
      <w:r w:rsidR="005B07D5" w:rsidRPr="00C3787F">
        <w:rPr>
          <w:rFonts w:asciiTheme="minorHAnsi" w:hAnsiTheme="minorHAnsi" w:cstheme="minorHAnsi"/>
        </w:rPr>
        <w:t xml:space="preserve">which add extra information, e.g. </w:t>
      </w:r>
      <w:r w:rsidR="005B07D5" w:rsidRPr="00C3787F">
        <w:rPr>
          <w:rFonts w:asciiTheme="minorHAnsi" w:hAnsiTheme="minorHAnsi" w:cstheme="minorHAnsi"/>
          <w:i/>
          <w:iCs/>
        </w:rPr>
        <w:t>Sally (who was in a rush) panted as she sprinted for the bus</w:t>
      </w:r>
      <w:r w:rsidRPr="00C3787F">
        <w:rPr>
          <w:rFonts w:asciiTheme="minorHAnsi" w:hAnsiTheme="minorHAnsi" w:cstheme="minorHAnsi"/>
        </w:rPr>
        <w:t xml:space="preserve">. </w:t>
      </w:r>
    </w:p>
    <w:p w:rsidR="005B07D5" w:rsidRPr="00C3787F" w:rsidRDefault="005B07D5" w:rsidP="005B07D5">
      <w:pPr>
        <w:pStyle w:val="NormalWeb"/>
        <w:rPr>
          <w:rFonts w:asciiTheme="minorHAnsi" w:hAnsiTheme="minorHAnsi" w:cstheme="minorHAnsi"/>
          <w:i/>
          <w:iCs/>
        </w:rPr>
      </w:pPr>
      <w:r w:rsidRPr="00C3787F">
        <w:rPr>
          <w:rFonts w:asciiTheme="minorHAnsi" w:hAnsiTheme="minorHAnsi" w:cstheme="minorHAnsi"/>
          <w:b/>
          <w:bCs/>
        </w:rPr>
        <w:t xml:space="preserve">Hyperbole </w:t>
      </w:r>
      <w:r w:rsidRPr="00C3787F">
        <w:rPr>
          <w:rFonts w:asciiTheme="minorHAnsi" w:hAnsiTheme="minorHAnsi" w:cstheme="minorHAnsi"/>
        </w:rPr>
        <w:t xml:space="preserve">– deliberate over-exaggeration, e.g. </w:t>
      </w:r>
      <w:r w:rsidRPr="00C3787F">
        <w:rPr>
          <w:rFonts w:asciiTheme="minorHAnsi" w:hAnsiTheme="minorHAnsi" w:cstheme="minorHAnsi"/>
          <w:i/>
          <w:iCs/>
        </w:rPr>
        <w:t xml:space="preserve">I’m so hungry, I can eat a horse! </w:t>
      </w:r>
    </w:p>
    <w:p w:rsidR="005B07D5" w:rsidRPr="00C3787F" w:rsidRDefault="005B07D5" w:rsidP="005B07D5">
      <w:pPr>
        <w:pStyle w:val="NormalWeb"/>
        <w:rPr>
          <w:rFonts w:asciiTheme="minorHAnsi" w:hAnsiTheme="minorHAnsi" w:cstheme="minorHAnsi"/>
          <w:i/>
          <w:iCs/>
        </w:rPr>
      </w:pPr>
      <w:r w:rsidRPr="00C3787F">
        <w:rPr>
          <w:rFonts w:asciiTheme="minorHAnsi" w:hAnsiTheme="minorHAnsi" w:cstheme="minorHAnsi"/>
          <w:b/>
          <w:bCs/>
        </w:rPr>
        <w:t xml:space="preserve">Metaphor </w:t>
      </w:r>
      <w:r w:rsidRPr="00C3787F">
        <w:rPr>
          <w:rFonts w:asciiTheme="minorHAnsi" w:hAnsiTheme="minorHAnsi" w:cstheme="minorHAnsi"/>
        </w:rPr>
        <w:t xml:space="preserve">– a comparison that states that something is actually something else, e.g. </w:t>
      </w:r>
      <w:r w:rsidRPr="00C3787F">
        <w:rPr>
          <w:rFonts w:asciiTheme="minorHAnsi" w:hAnsiTheme="minorHAnsi" w:cstheme="minorHAnsi"/>
          <w:i/>
          <w:iCs/>
        </w:rPr>
        <w:t>Take a leaf out of her book.</w:t>
      </w:r>
    </w:p>
    <w:p w:rsidR="00EA5D9E" w:rsidRPr="00C3787F" w:rsidRDefault="00EA5D9E" w:rsidP="00EA5D9E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 xml:space="preserve">Extended metaphor </w:t>
      </w:r>
      <w:r w:rsidRPr="00C3787F">
        <w:rPr>
          <w:rFonts w:asciiTheme="minorHAnsi" w:hAnsiTheme="minorHAnsi" w:cstheme="minorHAnsi"/>
        </w:rPr>
        <w:t xml:space="preserve">– when a metaphor continues throughout a text with recurring references to the compared item. </w:t>
      </w:r>
    </w:p>
    <w:p w:rsidR="005B07D5" w:rsidRPr="00C3787F" w:rsidRDefault="005B07D5" w:rsidP="005B07D5">
      <w:pPr>
        <w:pStyle w:val="NormalWeb"/>
        <w:rPr>
          <w:rFonts w:asciiTheme="minorHAnsi" w:hAnsiTheme="minorHAnsi" w:cstheme="minorHAnsi"/>
          <w:i/>
          <w:iCs/>
        </w:rPr>
      </w:pPr>
      <w:r w:rsidRPr="00C3787F">
        <w:rPr>
          <w:rFonts w:asciiTheme="minorHAnsi" w:hAnsiTheme="minorHAnsi" w:cstheme="minorHAnsi"/>
          <w:b/>
          <w:bCs/>
        </w:rPr>
        <w:t xml:space="preserve">Simile </w:t>
      </w:r>
      <w:r w:rsidRPr="00C3787F">
        <w:rPr>
          <w:rFonts w:asciiTheme="minorHAnsi" w:hAnsiTheme="minorHAnsi" w:cstheme="minorHAnsi"/>
        </w:rPr>
        <w:t>– a comparison that states that something is ‘like’ or ‘as’ something else, e.g.</w:t>
      </w:r>
      <w:r w:rsidRPr="00C3787F">
        <w:rPr>
          <w:rFonts w:asciiTheme="minorHAnsi" w:hAnsiTheme="minorHAnsi" w:cstheme="minorHAnsi"/>
          <w:i/>
          <w:iCs/>
        </w:rPr>
        <w:t xml:space="preserve"> I drive like a demon. </w:t>
      </w:r>
    </w:p>
    <w:p w:rsidR="00EA5D9E" w:rsidRPr="00C3787F" w:rsidRDefault="00EA5D9E" w:rsidP="00EA5D9E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 xml:space="preserve">Pathetic Fallacy </w:t>
      </w:r>
      <w:r w:rsidRPr="00C3787F">
        <w:rPr>
          <w:rFonts w:asciiTheme="minorHAnsi" w:hAnsiTheme="minorHAnsi" w:cstheme="minorHAnsi"/>
        </w:rPr>
        <w:t xml:space="preserve">– when the environment or weather mirrors emotions, e.g. </w:t>
      </w:r>
      <w:r w:rsidRPr="00C3787F">
        <w:rPr>
          <w:rFonts w:asciiTheme="minorHAnsi" w:hAnsiTheme="minorHAnsi" w:cstheme="minorHAnsi"/>
          <w:i/>
          <w:iCs/>
        </w:rPr>
        <w:t xml:space="preserve">when a character in a play is heartbroken and the weather is dark or raining. </w:t>
      </w:r>
    </w:p>
    <w:p w:rsidR="00EA5D9E" w:rsidRPr="00C3787F" w:rsidRDefault="00EA5D9E" w:rsidP="00EA5D9E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 xml:space="preserve">Personification </w:t>
      </w:r>
      <w:r w:rsidRPr="00C3787F">
        <w:rPr>
          <w:rFonts w:asciiTheme="minorHAnsi" w:hAnsiTheme="minorHAnsi" w:cstheme="minorHAnsi"/>
        </w:rPr>
        <w:t xml:space="preserve">– a device in which the non-human is given personal and human qualities, e.g. </w:t>
      </w:r>
      <w:r w:rsidRPr="00C3787F">
        <w:rPr>
          <w:rFonts w:asciiTheme="minorHAnsi" w:hAnsiTheme="minorHAnsi" w:cstheme="minorHAnsi"/>
          <w:i/>
          <w:iCs/>
        </w:rPr>
        <w:t xml:space="preserve">the trees danced in the wind. </w:t>
      </w:r>
    </w:p>
    <w:p w:rsidR="00317CBA" w:rsidRPr="00C3787F" w:rsidRDefault="00EA5D9E" w:rsidP="00317CBA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>Semantics</w:t>
      </w:r>
      <w:r w:rsidRPr="00C3787F">
        <w:rPr>
          <w:rFonts w:asciiTheme="minorHAnsi" w:hAnsiTheme="minorHAnsi" w:cstheme="minorHAnsi"/>
        </w:rPr>
        <w:t xml:space="preserve"> </w:t>
      </w:r>
      <w:r w:rsidR="00763923" w:rsidRPr="00C3787F">
        <w:rPr>
          <w:rFonts w:asciiTheme="minorHAnsi" w:hAnsiTheme="minorHAnsi" w:cstheme="minorHAnsi"/>
        </w:rPr>
        <w:t>–</w:t>
      </w:r>
      <w:r w:rsidRPr="00C3787F">
        <w:rPr>
          <w:rFonts w:asciiTheme="minorHAnsi" w:hAnsiTheme="minorHAnsi" w:cstheme="minorHAnsi"/>
        </w:rPr>
        <w:t xml:space="preserve"> </w:t>
      </w:r>
      <w:r w:rsidR="00763923" w:rsidRPr="00C3787F">
        <w:rPr>
          <w:rFonts w:asciiTheme="minorHAnsi" w:hAnsiTheme="minorHAnsi" w:cstheme="minorHAnsi"/>
        </w:rPr>
        <w:t>meanings built around a word, e.g. red semantically means danger.</w:t>
      </w:r>
    </w:p>
    <w:p w:rsidR="00763923" w:rsidRPr="00C3787F" w:rsidRDefault="00763923" w:rsidP="00763923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 xml:space="preserve">Juxtaposition </w:t>
      </w:r>
      <w:r w:rsidRPr="00C3787F">
        <w:rPr>
          <w:rFonts w:asciiTheme="minorHAnsi" w:hAnsiTheme="minorHAnsi" w:cstheme="minorHAnsi"/>
        </w:rPr>
        <w:t xml:space="preserve">–placing together two or more words in a text for some effect, whether that be complimentary or contrasting, e.g. </w:t>
      </w:r>
      <w:r w:rsidRPr="00C3787F">
        <w:rPr>
          <w:rFonts w:asciiTheme="minorHAnsi" w:hAnsiTheme="minorHAnsi" w:cstheme="minorHAnsi"/>
          <w:i/>
          <w:iCs/>
        </w:rPr>
        <w:t>While Jane sat, Jack stood</w:t>
      </w:r>
      <w:r w:rsidRPr="00C3787F">
        <w:rPr>
          <w:rFonts w:asciiTheme="minorHAnsi" w:hAnsiTheme="minorHAnsi" w:cstheme="minorHAnsi"/>
        </w:rPr>
        <w:t xml:space="preserve">. </w:t>
      </w:r>
    </w:p>
    <w:p w:rsidR="00763923" w:rsidRPr="00C3787F" w:rsidRDefault="00763923" w:rsidP="00763923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 xml:space="preserve">Oxymoron </w:t>
      </w:r>
      <w:r w:rsidRPr="00C3787F">
        <w:rPr>
          <w:rFonts w:asciiTheme="minorHAnsi" w:hAnsiTheme="minorHAnsi" w:cstheme="minorHAnsi"/>
        </w:rPr>
        <w:t xml:space="preserve">– The use of apparently contradictory or opposite words in a phrase, e.g. </w:t>
      </w:r>
      <w:r w:rsidRPr="00C3787F">
        <w:rPr>
          <w:rFonts w:asciiTheme="minorHAnsi" w:hAnsiTheme="minorHAnsi" w:cstheme="minorHAnsi"/>
          <w:i/>
          <w:iCs/>
        </w:rPr>
        <w:t>peaceful war, hot ice</w:t>
      </w:r>
      <w:r w:rsidRPr="00C3787F">
        <w:rPr>
          <w:rFonts w:asciiTheme="minorHAnsi" w:hAnsiTheme="minorHAnsi" w:cstheme="minorHAnsi"/>
        </w:rPr>
        <w:t xml:space="preserve">. </w:t>
      </w:r>
    </w:p>
    <w:p w:rsidR="00763923" w:rsidRPr="00C3787F" w:rsidRDefault="00763923" w:rsidP="00763923">
      <w:pPr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 xml:space="preserve">Asyndetic Listing </w:t>
      </w:r>
      <w:r w:rsidRPr="00C3787F">
        <w:rPr>
          <w:rFonts w:asciiTheme="minorHAnsi" w:hAnsiTheme="minorHAnsi" w:cstheme="minorHAnsi"/>
        </w:rPr>
        <w:t xml:space="preserve">– the listing of elements that excludes any conjunction, e.g. </w:t>
      </w:r>
      <w:r w:rsidRPr="00C3787F">
        <w:rPr>
          <w:rFonts w:asciiTheme="minorHAnsi" w:hAnsiTheme="minorHAnsi" w:cstheme="minorHAnsi"/>
          <w:i/>
          <w:iCs/>
        </w:rPr>
        <w:t>I gave her food, shelter, clothing, everything.</w:t>
      </w:r>
      <w:r w:rsidR="004D301B" w:rsidRPr="00C3787F">
        <w:rPr>
          <w:rFonts w:asciiTheme="minorHAnsi" w:hAnsiTheme="minorHAnsi" w:cstheme="minorHAnsi"/>
        </w:rPr>
        <w:t xml:space="preserve"> This usually speeds up the pace of the text.</w:t>
      </w:r>
    </w:p>
    <w:p w:rsidR="004D301B" w:rsidRPr="00C3787F" w:rsidRDefault="004D301B" w:rsidP="004D301B">
      <w:pPr>
        <w:rPr>
          <w:rFonts w:asciiTheme="minorHAnsi" w:hAnsiTheme="minorHAnsi" w:cstheme="minorHAnsi"/>
          <w:b/>
          <w:bCs/>
        </w:rPr>
      </w:pPr>
    </w:p>
    <w:p w:rsidR="004D301B" w:rsidRPr="00C3787F" w:rsidRDefault="00763923" w:rsidP="004D301B">
      <w:pPr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>Syndetic listing</w:t>
      </w:r>
      <w:r w:rsidRPr="00C3787F">
        <w:rPr>
          <w:rFonts w:asciiTheme="minorHAnsi" w:hAnsiTheme="minorHAnsi" w:cstheme="minorHAnsi"/>
        </w:rPr>
        <w:t xml:space="preserve"> – the listing of elements that features a co-ordinating conjunction</w:t>
      </w:r>
      <w:r w:rsidR="004D301B" w:rsidRPr="00C3787F">
        <w:rPr>
          <w:rFonts w:asciiTheme="minorHAnsi" w:hAnsiTheme="minorHAnsi" w:cstheme="minorHAnsi"/>
        </w:rPr>
        <w:t xml:space="preserve">, e.g. </w:t>
      </w:r>
      <w:r w:rsidR="004D301B" w:rsidRPr="00C3787F">
        <w:rPr>
          <w:rFonts w:asciiTheme="minorHAnsi" w:hAnsiTheme="minorHAnsi" w:cstheme="minorHAnsi"/>
          <w:i/>
          <w:iCs/>
        </w:rPr>
        <w:t>I need to get eggs and cheese and milk and butter</w:t>
      </w:r>
      <w:r w:rsidR="004D301B" w:rsidRPr="00C3787F">
        <w:rPr>
          <w:rFonts w:asciiTheme="minorHAnsi" w:hAnsiTheme="minorHAnsi" w:cstheme="minorHAnsi"/>
        </w:rPr>
        <w:t>. This usually slows down the pace of the text.</w:t>
      </w:r>
    </w:p>
    <w:p w:rsidR="004D301B" w:rsidRPr="00C3787F" w:rsidRDefault="004D301B" w:rsidP="004D301B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 xml:space="preserve">Onomatopoeia </w:t>
      </w:r>
      <w:r w:rsidRPr="00C3787F">
        <w:rPr>
          <w:rFonts w:asciiTheme="minorHAnsi" w:hAnsiTheme="minorHAnsi" w:cstheme="minorHAnsi"/>
        </w:rPr>
        <w:t xml:space="preserve">– when a word is spelled exactly as the same as the sound it describes, e.g. </w:t>
      </w:r>
      <w:r w:rsidRPr="00C3787F">
        <w:rPr>
          <w:rFonts w:asciiTheme="minorHAnsi" w:hAnsiTheme="minorHAnsi" w:cstheme="minorHAnsi"/>
          <w:i/>
          <w:iCs/>
        </w:rPr>
        <w:t>kaboom, drip, plop, quack, bang, crash.</w:t>
      </w:r>
    </w:p>
    <w:p w:rsidR="004D301B" w:rsidRPr="00C3787F" w:rsidRDefault="004D301B" w:rsidP="004D301B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 xml:space="preserve">Assonance </w:t>
      </w:r>
      <w:r w:rsidRPr="00C3787F">
        <w:rPr>
          <w:rFonts w:asciiTheme="minorHAnsi" w:hAnsiTheme="minorHAnsi" w:cstheme="minorHAnsi"/>
        </w:rPr>
        <w:t xml:space="preserve">– the repetition of vowel sounds, e.g. </w:t>
      </w:r>
      <w:r w:rsidRPr="00C3787F">
        <w:rPr>
          <w:rFonts w:asciiTheme="minorHAnsi" w:hAnsiTheme="minorHAnsi" w:cstheme="minorHAnsi"/>
          <w:i/>
          <w:iCs/>
        </w:rPr>
        <w:t xml:space="preserve">you should wear a hood while you chop the wood good. </w:t>
      </w:r>
      <w:r w:rsidRPr="00C3787F">
        <w:rPr>
          <w:rFonts w:asciiTheme="minorHAnsi" w:hAnsiTheme="minorHAnsi" w:cstheme="minorHAnsi"/>
        </w:rPr>
        <w:t xml:space="preserve">Assonance can create rhyme at times but not always. </w:t>
      </w:r>
    </w:p>
    <w:p w:rsidR="004D301B" w:rsidRPr="00C3787F" w:rsidRDefault="004D301B" w:rsidP="004D301B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lastRenderedPageBreak/>
        <w:t xml:space="preserve">Alliteration </w:t>
      </w:r>
      <w:r w:rsidRPr="00C3787F">
        <w:rPr>
          <w:rFonts w:asciiTheme="minorHAnsi" w:hAnsiTheme="minorHAnsi" w:cstheme="minorHAnsi"/>
        </w:rPr>
        <w:t>– the repetition of consonant sounds in a text, often at the beginning of words</w:t>
      </w:r>
      <w:r w:rsidR="004052F6" w:rsidRPr="00C3787F">
        <w:rPr>
          <w:rFonts w:asciiTheme="minorHAnsi" w:hAnsiTheme="minorHAnsi" w:cstheme="minorHAnsi"/>
        </w:rPr>
        <w:t xml:space="preserve">, e.g. </w:t>
      </w:r>
      <w:r w:rsidR="004052F6" w:rsidRPr="00C3787F">
        <w:rPr>
          <w:rFonts w:asciiTheme="minorHAnsi" w:hAnsiTheme="minorHAnsi" w:cstheme="minorHAnsi"/>
          <w:i/>
          <w:iCs/>
        </w:rPr>
        <w:t>There was a big, bad bear in Brussels</w:t>
      </w:r>
      <w:r w:rsidRPr="00C3787F">
        <w:rPr>
          <w:rFonts w:asciiTheme="minorHAnsi" w:hAnsiTheme="minorHAnsi" w:cstheme="minorHAnsi"/>
        </w:rPr>
        <w:t xml:space="preserve">. </w:t>
      </w:r>
    </w:p>
    <w:p w:rsidR="00C3787F" w:rsidRPr="00C3787F" w:rsidRDefault="00C3787F" w:rsidP="00C3787F">
      <w:pPr>
        <w:rPr>
          <w:rFonts w:asciiTheme="minorHAnsi" w:hAnsiTheme="minorHAnsi" w:cstheme="minorHAnsi"/>
          <w:i/>
          <w:iCs/>
        </w:rPr>
      </w:pPr>
      <w:r w:rsidRPr="00C3787F">
        <w:rPr>
          <w:rFonts w:asciiTheme="minorHAnsi" w:hAnsiTheme="minorHAnsi" w:cstheme="minorHAnsi"/>
          <w:b/>
          <w:bCs/>
        </w:rPr>
        <w:t>Sibilance</w:t>
      </w:r>
      <w:r w:rsidRPr="00C3787F">
        <w:rPr>
          <w:rFonts w:asciiTheme="minorHAnsi" w:hAnsiTheme="minorHAnsi" w:cstheme="minorHAnsi"/>
        </w:rPr>
        <w:t xml:space="preserve"> – the repetition of the ‘s’ sound at the beginning of words, e.g. </w:t>
      </w:r>
      <w:r w:rsidRPr="00C3787F">
        <w:rPr>
          <w:rFonts w:asciiTheme="minorHAnsi" w:hAnsiTheme="minorHAnsi" w:cstheme="minorHAnsi"/>
          <w:i/>
          <w:iCs/>
        </w:rPr>
        <w:t>The sweet birds sang.</w:t>
      </w:r>
    </w:p>
    <w:p w:rsidR="00C3787F" w:rsidRPr="00C3787F" w:rsidRDefault="00C3787F" w:rsidP="004D301B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>Caesura</w:t>
      </w:r>
      <w:r w:rsidRPr="00C3787F">
        <w:rPr>
          <w:rFonts w:asciiTheme="minorHAnsi" w:hAnsiTheme="minorHAnsi" w:cstheme="minorHAnsi"/>
        </w:rPr>
        <w:t xml:space="preserve"> - A mid-line pause in poetry, e.g. </w:t>
      </w:r>
      <w:r w:rsidRPr="00C3787F">
        <w:rPr>
          <w:rFonts w:asciiTheme="minorHAnsi" w:hAnsiTheme="minorHAnsi" w:cstheme="minorHAnsi"/>
          <w:i/>
          <w:iCs/>
        </w:rPr>
        <w:t>As calm as a meadow, as loud as a city</w:t>
      </w:r>
      <w:r w:rsidRPr="00C3787F">
        <w:rPr>
          <w:rFonts w:asciiTheme="minorHAnsi" w:hAnsiTheme="minorHAnsi" w:cstheme="minorHAnsi"/>
        </w:rPr>
        <w:t xml:space="preserve">. </w:t>
      </w:r>
    </w:p>
    <w:p w:rsidR="00C3787F" w:rsidRPr="00C3787F" w:rsidRDefault="00C3787F" w:rsidP="00C3787F">
      <w:pPr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>Enjambment</w:t>
      </w:r>
      <w:r w:rsidRPr="00C3787F">
        <w:rPr>
          <w:rFonts w:asciiTheme="minorHAnsi" w:hAnsiTheme="minorHAnsi" w:cstheme="minorHAnsi"/>
        </w:rPr>
        <w:t xml:space="preserve"> – When a line in poetry runs into the next line without punctuation at the end of the line, </w:t>
      </w:r>
      <w:proofErr w:type="spellStart"/>
      <w:r w:rsidRPr="00C3787F">
        <w:rPr>
          <w:rFonts w:asciiTheme="minorHAnsi" w:hAnsiTheme="minorHAnsi" w:cstheme="minorHAnsi"/>
        </w:rPr>
        <w:t>e.g</w:t>
      </w:r>
      <w:proofErr w:type="spellEnd"/>
      <w:r w:rsidRPr="00C3787F">
        <w:rPr>
          <w:rFonts w:asciiTheme="minorHAnsi" w:hAnsiTheme="minorHAnsi" w:cstheme="minorHAnsi"/>
        </w:rPr>
        <w:t xml:space="preserve">: </w:t>
      </w:r>
    </w:p>
    <w:p w:rsidR="00C3787F" w:rsidRPr="00C3787F" w:rsidRDefault="00C3787F" w:rsidP="00C3787F">
      <w:pPr>
        <w:rPr>
          <w:rFonts w:asciiTheme="minorHAnsi" w:hAnsiTheme="minorHAnsi" w:cstheme="minorHAnsi"/>
          <w:i/>
          <w:iCs/>
        </w:rPr>
      </w:pPr>
      <w:r w:rsidRPr="00C3787F">
        <w:rPr>
          <w:rFonts w:asciiTheme="minorHAnsi" w:hAnsiTheme="minorHAnsi" w:cstheme="minorHAnsi"/>
          <w:i/>
          <w:iCs/>
        </w:rPr>
        <w:t>April is the cruellest month, breeding</w:t>
      </w:r>
      <w:r w:rsidRPr="00C3787F">
        <w:rPr>
          <w:rFonts w:asciiTheme="minorHAnsi" w:hAnsiTheme="minorHAnsi" w:cstheme="minorHAnsi"/>
          <w:i/>
          <w:iCs/>
        </w:rPr>
        <w:br/>
        <w:t>Lilacs out of the dead land, mixing</w:t>
      </w:r>
    </w:p>
    <w:p w:rsidR="00C3787F" w:rsidRPr="00C3787F" w:rsidRDefault="00C3787F" w:rsidP="00C3787F">
      <w:pPr>
        <w:rPr>
          <w:rFonts w:asciiTheme="minorHAnsi" w:hAnsiTheme="minorHAnsi" w:cstheme="minorHAnsi"/>
        </w:rPr>
      </w:pPr>
    </w:p>
    <w:p w:rsidR="00C3787F" w:rsidRPr="00C3787F" w:rsidRDefault="00C3787F" w:rsidP="00C3787F">
      <w:pPr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>Quatrain</w:t>
      </w:r>
      <w:r w:rsidRPr="00C3787F">
        <w:rPr>
          <w:rFonts w:asciiTheme="minorHAnsi" w:hAnsiTheme="minorHAnsi" w:cstheme="minorHAnsi"/>
        </w:rPr>
        <w:t xml:space="preserve"> - A four-line verse in a poem </w:t>
      </w:r>
    </w:p>
    <w:p w:rsidR="00C3787F" w:rsidRPr="00C3787F" w:rsidRDefault="00C3787F" w:rsidP="00C3787F">
      <w:pPr>
        <w:rPr>
          <w:rFonts w:asciiTheme="minorHAnsi" w:hAnsiTheme="minorHAnsi" w:cstheme="minorHAnsi"/>
          <w:b/>
          <w:bCs/>
        </w:rPr>
      </w:pPr>
    </w:p>
    <w:p w:rsidR="00C3787F" w:rsidRPr="00C3787F" w:rsidRDefault="00C3787F" w:rsidP="00C3787F">
      <w:pPr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>Sestet</w:t>
      </w:r>
      <w:r w:rsidRPr="00C3787F">
        <w:rPr>
          <w:rFonts w:asciiTheme="minorHAnsi" w:hAnsiTheme="minorHAnsi" w:cstheme="minorHAnsi"/>
        </w:rPr>
        <w:t xml:space="preserve"> – A six-line verse in a poem</w:t>
      </w:r>
    </w:p>
    <w:p w:rsidR="00C3787F" w:rsidRPr="00C3787F" w:rsidRDefault="00C3787F" w:rsidP="00C3787F">
      <w:pPr>
        <w:rPr>
          <w:rFonts w:asciiTheme="minorHAnsi" w:hAnsiTheme="minorHAnsi" w:cstheme="minorHAnsi"/>
          <w:b/>
          <w:bCs/>
        </w:rPr>
      </w:pPr>
    </w:p>
    <w:p w:rsidR="00C3787F" w:rsidRPr="00C3787F" w:rsidRDefault="00C3787F" w:rsidP="00C3787F">
      <w:pPr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>Volta</w:t>
      </w:r>
      <w:r w:rsidRPr="00C3787F">
        <w:rPr>
          <w:rFonts w:asciiTheme="minorHAnsi" w:hAnsiTheme="minorHAnsi" w:cstheme="minorHAnsi"/>
        </w:rPr>
        <w:t xml:space="preserve"> - The turning point in a poem  </w:t>
      </w:r>
    </w:p>
    <w:p w:rsidR="00C3787F" w:rsidRPr="00C3787F" w:rsidRDefault="00C3787F" w:rsidP="00C3787F">
      <w:pPr>
        <w:rPr>
          <w:rFonts w:asciiTheme="minorHAnsi" w:hAnsiTheme="minorHAnsi" w:cstheme="minorHAnsi"/>
          <w:b/>
          <w:bCs/>
        </w:rPr>
      </w:pPr>
    </w:p>
    <w:p w:rsidR="00C3787F" w:rsidRPr="00C3787F" w:rsidRDefault="00C3787F" w:rsidP="00C3787F">
      <w:pPr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>Stanza</w:t>
      </w:r>
      <w:r w:rsidRPr="00C3787F">
        <w:rPr>
          <w:rFonts w:asciiTheme="minorHAnsi" w:hAnsiTheme="minorHAnsi" w:cstheme="minorHAnsi"/>
        </w:rPr>
        <w:t xml:space="preserve"> - The division of lines in a poem, also called a verse</w:t>
      </w:r>
    </w:p>
    <w:p w:rsidR="00C3787F" w:rsidRPr="00C3787F" w:rsidRDefault="00C3787F" w:rsidP="00C3787F">
      <w:pPr>
        <w:rPr>
          <w:rFonts w:asciiTheme="minorHAnsi" w:hAnsiTheme="minorHAnsi" w:cstheme="minorHAnsi"/>
          <w:b/>
          <w:bCs/>
        </w:rPr>
      </w:pPr>
    </w:p>
    <w:p w:rsidR="00C3787F" w:rsidRPr="00C3787F" w:rsidRDefault="00C3787F" w:rsidP="00C3787F">
      <w:pPr>
        <w:rPr>
          <w:rFonts w:asciiTheme="minorHAnsi" w:hAnsiTheme="minorHAnsi" w:cstheme="minorHAnsi"/>
          <w:b/>
          <w:bCs/>
        </w:rPr>
      </w:pPr>
    </w:p>
    <w:p w:rsidR="00C3787F" w:rsidRPr="00C3787F" w:rsidRDefault="00C3787F" w:rsidP="00C3787F">
      <w:pPr>
        <w:rPr>
          <w:rFonts w:asciiTheme="minorHAnsi" w:hAnsiTheme="minorHAnsi" w:cstheme="minorHAnsi"/>
          <w:b/>
          <w:bCs/>
        </w:rPr>
      </w:pPr>
      <w:r w:rsidRPr="00C3787F">
        <w:rPr>
          <w:rFonts w:asciiTheme="minorHAnsi" w:hAnsiTheme="minorHAnsi" w:cstheme="minorHAnsi"/>
          <w:b/>
          <w:bCs/>
        </w:rPr>
        <w:t>Sentence types:</w:t>
      </w:r>
    </w:p>
    <w:p w:rsidR="00C3787F" w:rsidRPr="00C3787F" w:rsidRDefault="00C3787F" w:rsidP="00C3787F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 xml:space="preserve">Imperative sentence </w:t>
      </w:r>
      <w:r w:rsidRPr="00C3787F">
        <w:rPr>
          <w:rFonts w:asciiTheme="minorHAnsi" w:hAnsiTheme="minorHAnsi" w:cstheme="minorHAnsi"/>
        </w:rPr>
        <w:t xml:space="preserve">– a sentence issuing a command, e.g. </w:t>
      </w:r>
      <w:r w:rsidRPr="00C3787F">
        <w:rPr>
          <w:rFonts w:asciiTheme="minorHAnsi" w:hAnsiTheme="minorHAnsi" w:cstheme="minorHAnsi"/>
          <w:i/>
          <w:iCs/>
        </w:rPr>
        <w:t>Finish your dinner</w:t>
      </w:r>
      <w:r w:rsidRPr="00C3787F">
        <w:rPr>
          <w:rFonts w:asciiTheme="minorHAnsi" w:hAnsiTheme="minorHAnsi" w:cstheme="minorHAnsi"/>
        </w:rPr>
        <w:t xml:space="preserve">. </w:t>
      </w:r>
    </w:p>
    <w:p w:rsidR="00C3787F" w:rsidRPr="00C3787F" w:rsidRDefault="00C3787F" w:rsidP="00C3787F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 xml:space="preserve">Declarative sentence </w:t>
      </w:r>
      <w:r w:rsidRPr="00C3787F">
        <w:rPr>
          <w:rFonts w:asciiTheme="minorHAnsi" w:hAnsiTheme="minorHAnsi" w:cstheme="minorHAnsi"/>
        </w:rPr>
        <w:t xml:space="preserve">– a sentence making a statement, e.g. </w:t>
      </w:r>
      <w:r w:rsidRPr="00C3787F">
        <w:rPr>
          <w:rFonts w:asciiTheme="minorHAnsi" w:hAnsiTheme="minorHAnsi" w:cstheme="minorHAnsi"/>
          <w:i/>
          <w:iCs/>
        </w:rPr>
        <w:t>I feel tired</w:t>
      </w:r>
      <w:r w:rsidRPr="00C3787F">
        <w:rPr>
          <w:rFonts w:asciiTheme="minorHAnsi" w:hAnsiTheme="minorHAnsi" w:cstheme="minorHAnsi"/>
        </w:rPr>
        <w:t xml:space="preserve">. </w:t>
      </w:r>
    </w:p>
    <w:p w:rsidR="00C3787F" w:rsidRPr="00C3787F" w:rsidRDefault="00C3787F" w:rsidP="00C3787F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 xml:space="preserve">Interrogative sentence </w:t>
      </w:r>
      <w:r w:rsidRPr="00C3787F">
        <w:rPr>
          <w:rFonts w:asciiTheme="minorHAnsi" w:hAnsiTheme="minorHAnsi" w:cstheme="minorHAnsi"/>
        </w:rPr>
        <w:t xml:space="preserve">– when a sentence is asking a question, e.g. </w:t>
      </w:r>
      <w:r w:rsidRPr="00C3787F">
        <w:rPr>
          <w:rFonts w:asciiTheme="minorHAnsi" w:hAnsiTheme="minorHAnsi" w:cstheme="minorHAnsi"/>
          <w:i/>
          <w:iCs/>
        </w:rPr>
        <w:t>Is it possible to have a glass of water?</w:t>
      </w:r>
      <w:r w:rsidRPr="00C3787F">
        <w:rPr>
          <w:rFonts w:asciiTheme="minorHAnsi" w:hAnsiTheme="minorHAnsi" w:cstheme="minorHAnsi"/>
        </w:rPr>
        <w:t xml:space="preserve"> </w:t>
      </w:r>
    </w:p>
    <w:p w:rsidR="00C3787F" w:rsidRPr="00C3787F" w:rsidRDefault="00C3787F" w:rsidP="00C3787F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 xml:space="preserve">Rhetorical question </w:t>
      </w:r>
      <w:r w:rsidRPr="00C3787F">
        <w:rPr>
          <w:rFonts w:asciiTheme="minorHAnsi" w:hAnsiTheme="minorHAnsi" w:cstheme="minorHAnsi"/>
        </w:rPr>
        <w:t xml:space="preserve">– a question designed not to be answered, perhaps to pique interest or make a point; a stylistic choice, e.g. </w:t>
      </w:r>
      <w:r w:rsidRPr="00C3787F">
        <w:rPr>
          <w:rFonts w:asciiTheme="minorHAnsi" w:hAnsiTheme="minorHAnsi" w:cstheme="minorHAnsi"/>
          <w:i/>
          <w:iCs/>
        </w:rPr>
        <w:t>You wouldn’t want that, would you?</w:t>
      </w:r>
    </w:p>
    <w:p w:rsidR="00C3787F" w:rsidRPr="00C3787F" w:rsidRDefault="00C3787F" w:rsidP="00C3787F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 xml:space="preserve">Exclamatory sentence </w:t>
      </w:r>
      <w:r w:rsidRPr="00C3787F">
        <w:rPr>
          <w:rFonts w:asciiTheme="minorHAnsi" w:hAnsiTheme="minorHAnsi" w:cstheme="minorHAnsi"/>
        </w:rPr>
        <w:t xml:space="preserve">– when a sentence conveys a strong sense of emotion, sense of alarm or overly strong emphasis. </w:t>
      </w:r>
    </w:p>
    <w:p w:rsidR="00C3787F" w:rsidRPr="00C3787F" w:rsidRDefault="00C3787F" w:rsidP="00C3787F">
      <w:pPr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>Simple sentence</w:t>
      </w:r>
      <w:r w:rsidRPr="00C3787F">
        <w:rPr>
          <w:rFonts w:asciiTheme="minorHAnsi" w:hAnsiTheme="minorHAnsi" w:cstheme="minorHAnsi"/>
        </w:rPr>
        <w:t xml:space="preserve"> - a sentence consisting of only one clause (a subject, verb and an object), e.g. The cat drank milk.</w:t>
      </w:r>
    </w:p>
    <w:p w:rsidR="00C3787F" w:rsidRPr="00C3787F" w:rsidRDefault="00C3787F" w:rsidP="00C3787F">
      <w:pPr>
        <w:rPr>
          <w:rFonts w:asciiTheme="minorHAnsi" w:hAnsiTheme="minorHAnsi" w:cstheme="minorHAnsi"/>
        </w:rPr>
      </w:pPr>
    </w:p>
    <w:p w:rsidR="00C3787F" w:rsidRPr="00C3787F" w:rsidRDefault="00C3787F" w:rsidP="00C3787F">
      <w:pPr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>Compound sentence</w:t>
      </w:r>
      <w:r w:rsidRPr="00C3787F">
        <w:rPr>
          <w:rFonts w:asciiTheme="minorHAnsi" w:hAnsiTheme="minorHAnsi" w:cstheme="minorHAnsi"/>
        </w:rPr>
        <w:t xml:space="preserve"> - a sentence with two or more simple sentences, e.g. The cat drank milk and the dog watched it enviously.</w:t>
      </w:r>
    </w:p>
    <w:p w:rsidR="00C3787F" w:rsidRPr="00C3787F" w:rsidRDefault="00C3787F" w:rsidP="00C3787F">
      <w:pPr>
        <w:rPr>
          <w:rFonts w:asciiTheme="minorHAnsi" w:hAnsiTheme="minorHAnsi" w:cstheme="minorHAnsi"/>
        </w:rPr>
      </w:pPr>
    </w:p>
    <w:p w:rsidR="00C3787F" w:rsidRPr="00C3787F" w:rsidRDefault="00C3787F" w:rsidP="00C3787F">
      <w:pPr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>Complex sentence</w:t>
      </w:r>
      <w:r w:rsidRPr="00C3787F">
        <w:rPr>
          <w:rFonts w:asciiTheme="minorHAnsi" w:hAnsiTheme="minorHAnsi" w:cstheme="minorHAnsi"/>
        </w:rPr>
        <w:t xml:space="preserve"> – a simple sentence joined by an additional part of the sentence that does not make sense independently, e.g. The cat drank milk and coughed up fur.</w:t>
      </w:r>
    </w:p>
    <w:p w:rsidR="00C3787F" w:rsidRPr="00C3787F" w:rsidRDefault="00CB1933" w:rsidP="00763923">
      <w:pPr>
        <w:pStyle w:val="NormalWeb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Tric</w:t>
      </w:r>
      <w:r w:rsidR="004E3B87">
        <w:rPr>
          <w:rFonts w:asciiTheme="minorHAnsi" w:hAnsiTheme="minorHAnsi" w:cstheme="minorHAnsi"/>
          <w:b/>
          <w:bCs/>
        </w:rPr>
        <w:t>o</w:t>
      </w:r>
      <w:r>
        <w:rPr>
          <w:rFonts w:asciiTheme="minorHAnsi" w:hAnsiTheme="minorHAnsi" w:cstheme="minorHAnsi"/>
          <w:b/>
          <w:bCs/>
        </w:rPr>
        <w:t xml:space="preserve">lon </w:t>
      </w:r>
      <w:r w:rsidRPr="00CB1933">
        <w:rPr>
          <w:rFonts w:asciiTheme="minorHAnsi" w:hAnsiTheme="minorHAnsi" w:cstheme="minorHAnsi"/>
        </w:rPr>
        <w:t>– Three words or phrases, separated by a comma</w:t>
      </w:r>
      <w:r w:rsidR="00335FFF">
        <w:rPr>
          <w:rFonts w:asciiTheme="minorHAnsi" w:hAnsiTheme="minorHAnsi" w:cstheme="minorHAnsi"/>
        </w:rPr>
        <w:t>, e.g. I came, I saw, I conquered.</w:t>
      </w:r>
      <w:bookmarkStart w:id="0" w:name="_GoBack"/>
      <w:bookmarkEnd w:id="0"/>
    </w:p>
    <w:p w:rsidR="00763923" w:rsidRPr="00C3787F" w:rsidRDefault="00C3787F" w:rsidP="00763923">
      <w:pPr>
        <w:pStyle w:val="NormalWeb"/>
        <w:rPr>
          <w:rFonts w:asciiTheme="minorHAnsi" w:hAnsiTheme="minorHAnsi" w:cstheme="minorHAnsi"/>
          <w:b/>
          <w:bCs/>
        </w:rPr>
      </w:pPr>
      <w:r w:rsidRPr="00C3787F">
        <w:rPr>
          <w:rFonts w:asciiTheme="minorHAnsi" w:hAnsiTheme="minorHAnsi" w:cstheme="minorHAnsi"/>
          <w:b/>
          <w:bCs/>
        </w:rPr>
        <w:lastRenderedPageBreak/>
        <w:t>Terms for novels or plays:</w:t>
      </w:r>
    </w:p>
    <w:p w:rsidR="004B04E1" w:rsidRPr="00C3787F" w:rsidRDefault="004B04E1" w:rsidP="004B04E1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 xml:space="preserve">Genre </w:t>
      </w:r>
      <w:r w:rsidRPr="00C3787F">
        <w:rPr>
          <w:rFonts w:asciiTheme="minorHAnsi" w:hAnsiTheme="minorHAnsi" w:cstheme="minorHAnsi"/>
        </w:rPr>
        <w:t xml:space="preserve">– category of fiction or type of text, e.g. romance, horror, thriller, </w:t>
      </w:r>
      <w:r w:rsidR="00C3787F" w:rsidRPr="00C3787F">
        <w:rPr>
          <w:rFonts w:asciiTheme="minorHAnsi" w:hAnsiTheme="minorHAnsi" w:cstheme="minorHAnsi"/>
        </w:rPr>
        <w:t>tragedy, comedy</w:t>
      </w:r>
      <w:r w:rsidRPr="00C3787F">
        <w:rPr>
          <w:rFonts w:asciiTheme="minorHAnsi" w:hAnsiTheme="minorHAnsi" w:cstheme="minorHAnsi"/>
        </w:rPr>
        <w:t xml:space="preserve">, etc. </w:t>
      </w:r>
    </w:p>
    <w:p w:rsidR="004B04E1" w:rsidRPr="00C3787F" w:rsidRDefault="004B04E1" w:rsidP="004B04E1">
      <w:pPr>
        <w:pStyle w:val="NormalWeb"/>
        <w:rPr>
          <w:rFonts w:asciiTheme="minorHAnsi" w:hAnsiTheme="minorHAnsi" w:cstheme="minorHAnsi"/>
          <w:b/>
          <w:bCs/>
        </w:rPr>
      </w:pPr>
      <w:r w:rsidRPr="00C3787F">
        <w:rPr>
          <w:rFonts w:asciiTheme="minorHAnsi" w:hAnsiTheme="minorHAnsi" w:cstheme="minorHAnsi"/>
          <w:b/>
          <w:bCs/>
        </w:rPr>
        <w:t xml:space="preserve">Audience </w:t>
      </w:r>
      <w:r w:rsidRPr="00C3787F">
        <w:rPr>
          <w:rFonts w:asciiTheme="minorHAnsi" w:hAnsiTheme="minorHAnsi" w:cstheme="minorHAnsi"/>
        </w:rPr>
        <w:t>– who the text is aimed at.</w:t>
      </w:r>
    </w:p>
    <w:p w:rsidR="004B04E1" w:rsidRPr="00C3787F" w:rsidRDefault="004B04E1" w:rsidP="004B04E1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 xml:space="preserve">Purpose </w:t>
      </w:r>
      <w:r w:rsidRPr="00C3787F">
        <w:rPr>
          <w:rFonts w:asciiTheme="minorHAnsi" w:hAnsiTheme="minorHAnsi" w:cstheme="minorHAnsi"/>
        </w:rPr>
        <w:t>– the reason the text has been produced, e.g. to entertain, inform</w:t>
      </w:r>
      <w:r w:rsidR="00C3787F" w:rsidRPr="00C3787F">
        <w:rPr>
          <w:rFonts w:asciiTheme="minorHAnsi" w:hAnsiTheme="minorHAnsi" w:cstheme="minorHAnsi"/>
        </w:rPr>
        <w:t xml:space="preserve"> / describe</w:t>
      </w:r>
      <w:r w:rsidRPr="00C3787F">
        <w:rPr>
          <w:rFonts w:asciiTheme="minorHAnsi" w:hAnsiTheme="minorHAnsi" w:cstheme="minorHAnsi"/>
        </w:rPr>
        <w:t>,</w:t>
      </w:r>
      <w:r w:rsidR="00C3787F" w:rsidRPr="00C3787F">
        <w:rPr>
          <w:rFonts w:asciiTheme="minorHAnsi" w:hAnsiTheme="minorHAnsi" w:cstheme="minorHAnsi"/>
        </w:rPr>
        <w:t xml:space="preserve"> persuade</w:t>
      </w:r>
      <w:r w:rsidRPr="00C3787F">
        <w:rPr>
          <w:rFonts w:asciiTheme="minorHAnsi" w:hAnsiTheme="minorHAnsi" w:cstheme="minorHAnsi"/>
        </w:rPr>
        <w:t xml:space="preserve">. </w:t>
      </w:r>
    </w:p>
    <w:p w:rsidR="004B04E1" w:rsidRPr="00C3787F" w:rsidRDefault="004B04E1" w:rsidP="004B04E1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 xml:space="preserve">Foreshadowing </w:t>
      </w:r>
      <w:r w:rsidRPr="00C3787F">
        <w:rPr>
          <w:rFonts w:asciiTheme="minorHAnsi" w:hAnsiTheme="minorHAnsi" w:cstheme="minorHAnsi"/>
        </w:rPr>
        <w:t xml:space="preserve">– the hinting at things to come through early elements of a story. </w:t>
      </w:r>
    </w:p>
    <w:p w:rsidR="004B04E1" w:rsidRPr="00C3787F" w:rsidRDefault="004B04E1" w:rsidP="004B04E1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 xml:space="preserve">Narrator </w:t>
      </w:r>
      <w:r w:rsidRPr="00C3787F">
        <w:rPr>
          <w:rFonts w:asciiTheme="minorHAnsi" w:hAnsiTheme="minorHAnsi" w:cstheme="minorHAnsi"/>
        </w:rPr>
        <w:t xml:space="preserve">– the ‘voice’ that tells a fictional story. Can be a first, second or third person narrator (see personal pronouns to find out more). </w:t>
      </w:r>
    </w:p>
    <w:p w:rsidR="004B04E1" w:rsidRPr="00C3787F" w:rsidRDefault="004B04E1" w:rsidP="004B04E1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 xml:space="preserve">Protagonist </w:t>
      </w:r>
      <w:r w:rsidRPr="00C3787F">
        <w:rPr>
          <w:rFonts w:asciiTheme="minorHAnsi" w:hAnsiTheme="minorHAnsi" w:cstheme="minorHAnsi"/>
        </w:rPr>
        <w:t xml:space="preserve">– the character the reader is meant to identify with the most and follow through the story. The hero (or anti-hero). </w:t>
      </w:r>
    </w:p>
    <w:p w:rsidR="004B04E1" w:rsidRPr="00C3787F" w:rsidRDefault="004B04E1" w:rsidP="004B04E1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 xml:space="preserve">Antagonist </w:t>
      </w:r>
      <w:r w:rsidRPr="00C3787F">
        <w:rPr>
          <w:rFonts w:asciiTheme="minorHAnsi" w:hAnsiTheme="minorHAnsi" w:cstheme="minorHAnsi"/>
        </w:rPr>
        <w:t xml:space="preserve">– the character who opposes the goals of the protagonist. </w:t>
      </w:r>
      <w:r w:rsidRPr="00C3787F">
        <w:rPr>
          <w:rFonts w:asciiTheme="minorHAnsi" w:hAnsiTheme="minorHAnsi" w:cstheme="minorHAnsi"/>
          <w:b/>
          <w:bCs/>
        </w:rPr>
        <w:t xml:space="preserve">Dialogue </w:t>
      </w:r>
      <w:r w:rsidRPr="00C3787F">
        <w:rPr>
          <w:rFonts w:asciiTheme="minorHAnsi" w:hAnsiTheme="minorHAnsi" w:cstheme="minorHAnsi"/>
        </w:rPr>
        <w:t xml:space="preserve">– the presentation of character’s speech. </w:t>
      </w:r>
    </w:p>
    <w:p w:rsidR="004B04E1" w:rsidRPr="00C3787F" w:rsidRDefault="004B04E1" w:rsidP="004B04E1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 xml:space="preserve">Monologue / soliloquy </w:t>
      </w:r>
      <w:r w:rsidRPr="00C3787F">
        <w:rPr>
          <w:rFonts w:asciiTheme="minorHAnsi" w:hAnsiTheme="minorHAnsi" w:cstheme="minorHAnsi"/>
        </w:rPr>
        <w:t xml:space="preserve">- a type of poem or a prolonged piece of drama where one ‘character’ delivers a speech that reveals their innermost feelings. Dramatic monologues can infer an addressee or audience who the speaking character is relating to. </w:t>
      </w:r>
    </w:p>
    <w:p w:rsidR="00C3787F" w:rsidRPr="00C3787F" w:rsidRDefault="00C3787F" w:rsidP="00C3787F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 xml:space="preserve">Dramatic irony </w:t>
      </w:r>
      <w:r w:rsidRPr="00C3787F">
        <w:rPr>
          <w:rFonts w:asciiTheme="minorHAnsi" w:hAnsiTheme="minorHAnsi" w:cstheme="minorHAnsi"/>
        </w:rPr>
        <w:t xml:space="preserve">– When the audience is aware of more than one of the characters in </w:t>
      </w:r>
    </w:p>
    <w:p w:rsidR="00C3787F" w:rsidRPr="00C3787F" w:rsidRDefault="00C3787F" w:rsidP="00C3787F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</w:rPr>
        <w:t xml:space="preserve">either a play or a piece of fiction to create a dramatic effect. </w:t>
      </w:r>
    </w:p>
    <w:p w:rsidR="00C3787F" w:rsidRPr="00C3787F" w:rsidRDefault="00C3787F" w:rsidP="00C3787F">
      <w:pPr>
        <w:pStyle w:val="NormalWeb"/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  <w:b/>
          <w:bCs/>
        </w:rPr>
        <w:t xml:space="preserve">Ambiguity </w:t>
      </w:r>
      <w:r w:rsidRPr="00C3787F">
        <w:rPr>
          <w:rFonts w:asciiTheme="minorHAnsi" w:hAnsiTheme="minorHAnsi" w:cstheme="minorHAnsi"/>
        </w:rPr>
        <w:t xml:space="preserve">– when there can be more than one possible meanings or outcomes in a story, creating a sense of intrigue. </w:t>
      </w:r>
    </w:p>
    <w:p w:rsidR="004B04E1" w:rsidRPr="00C3787F" w:rsidRDefault="004B04E1">
      <w:pPr>
        <w:rPr>
          <w:rFonts w:asciiTheme="minorHAnsi" w:hAnsiTheme="minorHAnsi" w:cstheme="minorHAnsi"/>
        </w:rPr>
      </w:pPr>
      <w:r w:rsidRPr="00C3787F">
        <w:rPr>
          <w:rFonts w:asciiTheme="minorHAnsi" w:hAnsiTheme="minorHAnsi" w:cstheme="minorHAnsi"/>
        </w:rPr>
        <w:t xml:space="preserve"> </w:t>
      </w:r>
    </w:p>
    <w:sectPr w:rsidR="004B04E1" w:rsidRPr="00C3787F" w:rsidSect="003D374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82"/>
    <w:rsid w:val="00017A92"/>
    <w:rsid w:val="001D01C1"/>
    <w:rsid w:val="00317CBA"/>
    <w:rsid w:val="00335FFF"/>
    <w:rsid w:val="003D3748"/>
    <w:rsid w:val="004052F6"/>
    <w:rsid w:val="004B04E1"/>
    <w:rsid w:val="004D301B"/>
    <w:rsid w:val="004E3B87"/>
    <w:rsid w:val="005B07D5"/>
    <w:rsid w:val="00686D82"/>
    <w:rsid w:val="00763923"/>
    <w:rsid w:val="00C3787F"/>
    <w:rsid w:val="00C439E7"/>
    <w:rsid w:val="00CB1933"/>
    <w:rsid w:val="00EA5D9E"/>
    <w:rsid w:val="00EC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B7CD60"/>
  <w15:chartTrackingRefBased/>
  <w15:docId w15:val="{349D9F66-6373-EE4E-9DCE-1F0E08AF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CB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01C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317CBA"/>
  </w:style>
  <w:style w:type="character" w:styleId="Hyperlink">
    <w:name w:val="Hyperlink"/>
    <w:basedOn w:val="DefaultParagraphFont"/>
    <w:uiPriority w:val="99"/>
    <w:semiHidden/>
    <w:unhideWhenUsed/>
    <w:rsid w:val="00317CBA"/>
    <w:rPr>
      <w:color w:val="0000FF"/>
      <w:u w:val="single"/>
    </w:rPr>
  </w:style>
  <w:style w:type="character" w:customStyle="1" w:styleId="nondv-xref">
    <w:name w:val="nondv-xref"/>
    <w:basedOn w:val="DefaultParagraphFont"/>
    <w:rsid w:val="00317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2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3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6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2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3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2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2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5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2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0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0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8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5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7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3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3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8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2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2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8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7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5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1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9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5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Njau</dc:creator>
  <cp:keywords/>
  <dc:description/>
  <cp:lastModifiedBy>Barbara Njau</cp:lastModifiedBy>
  <cp:revision>11</cp:revision>
  <dcterms:created xsi:type="dcterms:W3CDTF">2019-07-16T14:26:00Z</dcterms:created>
  <dcterms:modified xsi:type="dcterms:W3CDTF">2019-12-08T12:36:00Z</dcterms:modified>
</cp:coreProperties>
</file>